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1B3" w:rsidRDefault="000741B3" w:rsidP="00F00D4B">
      <w:pPr>
        <w:pStyle w:val="Heading1"/>
        <w:keepNext w:val="0"/>
        <w:keepLines w:val="0"/>
        <w:autoSpaceDE w:val="0"/>
        <w:autoSpaceDN w:val="0"/>
        <w:adjustRightInd w:val="0"/>
        <w:spacing w:before="400" w:after="360" w:line="460" w:lineRule="exact"/>
        <w:jc w:val="center"/>
        <w:rPr>
          <w:rFonts w:ascii="Arial" w:eastAsiaTheme="minorHAnsi" w:hAnsi="Arial" w:cs="Arial-BoldMT"/>
          <w:b/>
          <w:bCs/>
          <w:i/>
          <w:iCs/>
          <w:color w:val="auto"/>
          <w:sz w:val="36"/>
          <w:szCs w:val="36"/>
        </w:rPr>
      </w:pPr>
      <w:bookmarkStart w:id="0" w:name="_Toc507490575"/>
      <w:bookmarkStart w:id="1" w:name="_Toc507490825"/>
      <w:bookmarkStart w:id="2" w:name="_Toc509824272"/>
      <w:r>
        <w:rPr>
          <w:rFonts w:ascii="Arial" w:eastAsiaTheme="minorHAnsi" w:hAnsi="Arial" w:cs="Arial-BoldMT"/>
          <w:b/>
          <w:bCs/>
          <w:i/>
          <w:iCs/>
          <w:noProof/>
          <w:color w:val="auto"/>
          <w:sz w:val="36"/>
          <w:szCs w:val="36"/>
          <w:lang w:eastAsia="en-AU" w:bidi="he-IL"/>
        </w:rPr>
        <w:drawing>
          <wp:inline distT="0" distB="0" distL="0" distR="0">
            <wp:extent cx="177165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R logo little.png"/>
                    <pic:cNvPicPr/>
                  </pic:nvPicPr>
                  <pic:blipFill>
                    <a:blip r:embed="rId8">
                      <a:extLst>
                        <a:ext uri="{28A0092B-C50C-407E-A947-70E740481C1C}">
                          <a14:useLocalDpi xmlns:a14="http://schemas.microsoft.com/office/drawing/2010/main" val="0"/>
                        </a:ext>
                      </a:extLst>
                    </a:blip>
                    <a:stretch>
                      <a:fillRect/>
                    </a:stretch>
                  </pic:blipFill>
                  <pic:spPr>
                    <a:xfrm>
                      <a:off x="0" y="0"/>
                      <a:ext cx="1771650" cy="542925"/>
                    </a:xfrm>
                    <a:prstGeom prst="rect">
                      <a:avLst/>
                    </a:prstGeom>
                  </pic:spPr>
                </pic:pic>
              </a:graphicData>
            </a:graphic>
          </wp:inline>
        </w:drawing>
      </w:r>
    </w:p>
    <w:bookmarkEnd w:id="0"/>
    <w:bookmarkEnd w:id="1"/>
    <w:bookmarkEnd w:id="2"/>
    <w:p w:rsidR="0029333C" w:rsidRDefault="002C5A35" w:rsidP="00F00D4B">
      <w:pPr>
        <w:pStyle w:val="Heading1"/>
        <w:keepNext w:val="0"/>
        <w:keepLines w:val="0"/>
        <w:autoSpaceDE w:val="0"/>
        <w:autoSpaceDN w:val="0"/>
        <w:adjustRightInd w:val="0"/>
        <w:spacing w:before="400" w:after="360" w:line="460" w:lineRule="exact"/>
        <w:jc w:val="center"/>
        <w:rPr>
          <w:rFonts w:ascii="Arial" w:eastAsiaTheme="minorHAnsi" w:hAnsi="Arial" w:cs="Arial-BoldMT"/>
          <w:b/>
          <w:bCs/>
          <w:color w:val="auto"/>
          <w:sz w:val="36"/>
          <w:szCs w:val="36"/>
        </w:rPr>
      </w:pPr>
      <w:r>
        <w:rPr>
          <w:rFonts w:ascii="Arial" w:eastAsiaTheme="minorHAnsi" w:hAnsi="Arial" w:cs="Arial-BoldMT"/>
          <w:b/>
          <w:bCs/>
          <w:color w:val="auto"/>
          <w:sz w:val="36"/>
          <w:szCs w:val="36"/>
        </w:rPr>
        <w:t xml:space="preserve">Submission </w:t>
      </w:r>
      <w:r w:rsidR="00B855F9">
        <w:rPr>
          <w:rFonts w:ascii="Arial" w:eastAsiaTheme="minorHAnsi" w:hAnsi="Arial" w:cs="Arial-BoldMT"/>
          <w:b/>
          <w:bCs/>
          <w:color w:val="auto"/>
          <w:sz w:val="36"/>
          <w:szCs w:val="36"/>
        </w:rPr>
        <w:t xml:space="preserve">Agreement and </w:t>
      </w:r>
      <w:r>
        <w:rPr>
          <w:rFonts w:ascii="Arial" w:eastAsiaTheme="minorHAnsi" w:hAnsi="Arial" w:cs="Arial-BoldMT"/>
          <w:b/>
          <w:bCs/>
          <w:color w:val="auto"/>
          <w:sz w:val="36"/>
          <w:szCs w:val="36"/>
        </w:rPr>
        <w:t>Requirements</w:t>
      </w:r>
    </w:p>
    <w:p w:rsidR="002C5A35" w:rsidRPr="002C5A35" w:rsidRDefault="002C5A35" w:rsidP="00F648A7">
      <w:pPr>
        <w:rPr>
          <w:rFonts w:asciiTheme="minorBidi" w:hAnsiTheme="minorBidi"/>
          <w:b/>
          <w:bCs/>
        </w:rPr>
      </w:pPr>
      <w:bookmarkStart w:id="3" w:name="_Toc509824273"/>
      <w:r w:rsidRPr="002C5A35">
        <w:rPr>
          <w:rFonts w:asciiTheme="minorBidi" w:hAnsiTheme="minorBidi"/>
          <w:b/>
          <w:bCs/>
        </w:rPr>
        <w:t xml:space="preserve">By submitting to RTR, you </w:t>
      </w:r>
      <w:r>
        <w:rPr>
          <w:rFonts w:asciiTheme="minorBidi" w:hAnsiTheme="minorBidi"/>
          <w:b/>
          <w:bCs/>
        </w:rPr>
        <w:t xml:space="preserve">acknowledge and </w:t>
      </w:r>
      <w:r w:rsidRPr="002C5A35">
        <w:rPr>
          <w:rFonts w:asciiTheme="minorBidi" w:hAnsiTheme="minorBidi"/>
          <w:b/>
          <w:bCs/>
        </w:rPr>
        <w:t>agree that:</w:t>
      </w:r>
    </w:p>
    <w:p w:rsidR="00F00D4B" w:rsidRPr="00F00D4B" w:rsidRDefault="00F00D4B" w:rsidP="00F00D4B">
      <w:pPr>
        <w:pStyle w:val="ListParagraph"/>
        <w:numPr>
          <w:ilvl w:val="0"/>
          <w:numId w:val="41"/>
        </w:numPr>
        <w:rPr>
          <w:rFonts w:asciiTheme="minorBidi" w:hAnsiTheme="minorBidi"/>
          <w:b/>
          <w:bCs/>
        </w:rPr>
      </w:pPr>
      <w:r w:rsidRPr="00F00D4B">
        <w:rPr>
          <w:rFonts w:asciiTheme="minorBidi" w:hAnsiTheme="minorBidi"/>
          <w:b/>
          <w:bCs/>
        </w:rPr>
        <w:t>Exclusivity</w:t>
      </w:r>
    </w:p>
    <w:p w:rsidR="00FB606F" w:rsidRDefault="002C5A35" w:rsidP="00516887">
      <w:pPr>
        <w:rPr>
          <w:rFonts w:ascii="Arno Pro" w:hAnsi="Arno Pro" w:cs="NewJerusalemU"/>
          <w:sz w:val="24"/>
          <w:szCs w:val="24"/>
        </w:rPr>
      </w:pPr>
      <w:r w:rsidRPr="00F00D4B">
        <w:rPr>
          <w:rFonts w:ascii="Arno Pro" w:hAnsi="Arno Pro" w:cs="NewJerusalemU"/>
          <w:sz w:val="24"/>
          <w:szCs w:val="24"/>
        </w:rPr>
        <w:t>The submission has not been previously published</w:t>
      </w:r>
      <w:r w:rsidR="00FB606F">
        <w:rPr>
          <w:rFonts w:ascii="Arno Pro" w:hAnsi="Arno Pro" w:cs="NewJerusalemU"/>
          <w:sz w:val="24"/>
          <w:szCs w:val="24"/>
        </w:rPr>
        <w:t xml:space="preserve"> and has not </w:t>
      </w:r>
      <w:r w:rsidR="00060510">
        <w:rPr>
          <w:rFonts w:ascii="Arno Pro" w:hAnsi="Arno Pro" w:cs="NewJerusalemU"/>
          <w:sz w:val="24"/>
          <w:szCs w:val="24"/>
        </w:rPr>
        <w:t xml:space="preserve">been </w:t>
      </w:r>
      <w:r w:rsidRPr="00F00D4B">
        <w:rPr>
          <w:rFonts w:ascii="Arno Pro" w:hAnsi="Arno Pro" w:cs="NewJerusalemU"/>
          <w:sz w:val="24"/>
          <w:szCs w:val="24"/>
        </w:rPr>
        <w:t xml:space="preserve">submitted for publication elsewhere </w:t>
      </w:r>
      <w:r w:rsidR="00060510">
        <w:rPr>
          <w:rFonts w:ascii="Arno Pro" w:hAnsi="Arno Pro" w:cs="NewJerusalemU"/>
          <w:sz w:val="24"/>
          <w:szCs w:val="24"/>
        </w:rPr>
        <w:t>(excepting when previous submission has been unsuccessful)</w:t>
      </w:r>
      <w:r w:rsidR="00FB606F">
        <w:rPr>
          <w:rFonts w:ascii="Arno Pro" w:hAnsi="Arno Pro" w:cs="NewJerusalemU"/>
          <w:sz w:val="24"/>
          <w:szCs w:val="24"/>
        </w:rPr>
        <w:t>, o</w:t>
      </w:r>
      <w:r w:rsidR="00FB606F" w:rsidRPr="00F00D4B">
        <w:rPr>
          <w:rFonts w:ascii="Arno Pro" w:hAnsi="Arno Pro" w:cs="NewJerusalemU"/>
          <w:sz w:val="24"/>
          <w:szCs w:val="24"/>
        </w:rPr>
        <w:t>r an explanation has been provided to the Editor</w:t>
      </w:r>
      <w:r w:rsidR="00FB606F">
        <w:rPr>
          <w:rFonts w:ascii="Arno Pro" w:hAnsi="Arno Pro" w:cs="NewJerusalemU"/>
          <w:sz w:val="24"/>
          <w:szCs w:val="24"/>
        </w:rPr>
        <w:t>. The submission will not be submitted elsewhere for publication</w:t>
      </w:r>
      <w:r w:rsidR="00094F3F">
        <w:rPr>
          <w:rFonts w:ascii="Arno Pro" w:hAnsi="Arno Pro" w:cs="NewJerusalemU"/>
          <w:sz w:val="24"/>
          <w:szCs w:val="24"/>
        </w:rPr>
        <w:t>,</w:t>
      </w:r>
      <w:r w:rsidR="00FB606F">
        <w:rPr>
          <w:rFonts w:ascii="Arno Pro" w:hAnsi="Arno Pro" w:cs="NewJerusalemU"/>
          <w:sz w:val="24"/>
          <w:szCs w:val="24"/>
        </w:rPr>
        <w:t xml:space="preserve"> or in </w:t>
      </w:r>
      <w:r w:rsidR="00FB606F">
        <w:rPr>
          <w:rFonts w:ascii="Arno Pro" w:hAnsi="Arno Pro" w:cs="NewJerusalemU"/>
          <w:sz w:val="24"/>
          <w:szCs w:val="24"/>
        </w:rPr>
        <w:t xml:space="preserve">any </w:t>
      </w:r>
      <w:r w:rsidR="00FB606F">
        <w:rPr>
          <w:rFonts w:ascii="Arno Pro" w:hAnsi="Arno Pro" w:cs="NewJerusalemU"/>
          <w:sz w:val="24"/>
          <w:szCs w:val="24"/>
        </w:rPr>
        <w:t xml:space="preserve">way </w:t>
      </w:r>
      <w:r w:rsidR="002F4DCA">
        <w:rPr>
          <w:rFonts w:ascii="Arno Pro" w:hAnsi="Arno Pro" w:cs="NewJerusalemU"/>
          <w:sz w:val="24"/>
          <w:szCs w:val="24"/>
        </w:rPr>
        <w:t xml:space="preserve">be reproduced or </w:t>
      </w:r>
      <w:r w:rsidR="00FB606F">
        <w:rPr>
          <w:rFonts w:ascii="Arno Pro" w:hAnsi="Arno Pro" w:cs="NewJerusalemU"/>
          <w:sz w:val="24"/>
          <w:szCs w:val="24"/>
        </w:rPr>
        <w:t xml:space="preserve">distributed other than by RTR, </w:t>
      </w:r>
      <w:r w:rsidRPr="00F00D4B">
        <w:rPr>
          <w:rFonts w:ascii="Arno Pro" w:hAnsi="Arno Pro" w:cs="NewJerusalemU"/>
          <w:sz w:val="24"/>
          <w:szCs w:val="24"/>
        </w:rPr>
        <w:t>unless the submission to RTR is unsuccessful</w:t>
      </w:r>
      <w:r w:rsidR="00FB606F">
        <w:rPr>
          <w:rFonts w:ascii="Arno Pro" w:hAnsi="Arno Pro" w:cs="NewJerusalemU"/>
          <w:sz w:val="24"/>
          <w:szCs w:val="24"/>
        </w:rPr>
        <w:t>, or in accordance with the following:</w:t>
      </w:r>
    </w:p>
    <w:p w:rsidR="001926BD" w:rsidRDefault="009C27A0" w:rsidP="00FB606F">
      <w:pPr>
        <w:pStyle w:val="ListParagraph"/>
        <w:numPr>
          <w:ilvl w:val="0"/>
          <w:numId w:val="42"/>
        </w:numPr>
        <w:rPr>
          <w:rFonts w:ascii="Arno Pro" w:hAnsi="Arno Pro" w:cs="NewJerusalemU"/>
          <w:sz w:val="24"/>
          <w:szCs w:val="24"/>
        </w:rPr>
      </w:pPr>
      <w:r>
        <w:rPr>
          <w:rFonts w:ascii="Arno Pro" w:hAnsi="Arno Pro" w:cs="NewJerusalemU"/>
          <w:sz w:val="24"/>
          <w:szCs w:val="24"/>
        </w:rPr>
        <w:t xml:space="preserve">An author may </w:t>
      </w:r>
      <w:r w:rsidR="00094F3F">
        <w:rPr>
          <w:rFonts w:ascii="Arno Pro" w:hAnsi="Arno Pro" w:cs="NewJerusalemU"/>
          <w:sz w:val="24"/>
          <w:szCs w:val="24"/>
        </w:rPr>
        <w:t xml:space="preserve">publicly distribute </w:t>
      </w:r>
      <w:r w:rsidR="001F33B8">
        <w:rPr>
          <w:rFonts w:ascii="Arno Pro" w:hAnsi="Arno Pro" w:cs="NewJerusalemU"/>
          <w:sz w:val="24"/>
          <w:szCs w:val="24"/>
        </w:rPr>
        <w:t xml:space="preserve">in electronic format </w:t>
      </w:r>
      <w:r w:rsidR="00094F3F">
        <w:rPr>
          <w:rFonts w:ascii="Arno Pro" w:hAnsi="Arno Pro" w:cs="NewJerusalemU"/>
          <w:sz w:val="24"/>
          <w:szCs w:val="24"/>
        </w:rPr>
        <w:t xml:space="preserve">only </w:t>
      </w:r>
      <w:r>
        <w:rPr>
          <w:rFonts w:ascii="Arno Pro" w:hAnsi="Arno Pro" w:cs="NewJerusalemU"/>
          <w:sz w:val="24"/>
          <w:szCs w:val="24"/>
        </w:rPr>
        <w:t xml:space="preserve">the first page of </w:t>
      </w:r>
      <w:r w:rsidR="00094F3F">
        <w:rPr>
          <w:rFonts w:ascii="Arno Pro" w:hAnsi="Arno Pro" w:cs="NewJerusalemU"/>
          <w:sz w:val="24"/>
          <w:szCs w:val="24"/>
        </w:rPr>
        <w:t>their article, and only with full citation and a link to</w:t>
      </w:r>
      <w:r w:rsidR="001926BD">
        <w:rPr>
          <w:rFonts w:ascii="Arno Pro" w:hAnsi="Arno Pro" w:cs="NewJerusalemU"/>
          <w:sz w:val="24"/>
          <w:szCs w:val="24"/>
        </w:rPr>
        <w:t xml:space="preserve"> at least one of the following sites where the full article may be purchased or accessed: </w:t>
      </w:r>
      <w:r w:rsidR="00FB606F" w:rsidRPr="00FB606F">
        <w:rPr>
          <w:rFonts w:ascii="Arno Pro" w:hAnsi="Arno Pro" w:cs="NewJerusalemU"/>
          <w:sz w:val="24"/>
          <w:szCs w:val="24"/>
        </w:rPr>
        <w:t>rtr.org.au</w:t>
      </w:r>
      <w:r w:rsidR="0095571E">
        <w:rPr>
          <w:rFonts w:ascii="Arno Pro" w:hAnsi="Arno Pro" w:cs="NewJerusalemU"/>
          <w:sz w:val="24"/>
          <w:szCs w:val="24"/>
        </w:rPr>
        <w:t>;</w:t>
      </w:r>
      <w:r w:rsidR="00094F3F">
        <w:rPr>
          <w:rFonts w:ascii="Arno Pro" w:hAnsi="Arno Pro" w:cs="NewJerusalemU"/>
          <w:sz w:val="24"/>
          <w:szCs w:val="24"/>
        </w:rPr>
        <w:t xml:space="preserve"> </w:t>
      </w:r>
      <w:proofErr w:type="spellStart"/>
      <w:r w:rsidR="00094F3F">
        <w:rPr>
          <w:rFonts w:ascii="Arno Pro" w:hAnsi="Arno Pro" w:cs="NewJerusalemU"/>
          <w:sz w:val="24"/>
          <w:szCs w:val="24"/>
        </w:rPr>
        <w:t>Informit</w:t>
      </w:r>
      <w:proofErr w:type="spellEnd"/>
      <w:r w:rsidR="0095571E">
        <w:rPr>
          <w:rFonts w:ascii="Arno Pro" w:hAnsi="Arno Pro" w:cs="NewJerusalemU"/>
          <w:sz w:val="24"/>
          <w:szCs w:val="24"/>
        </w:rPr>
        <w:t>;</w:t>
      </w:r>
      <w:r w:rsidR="00094F3F">
        <w:rPr>
          <w:rFonts w:ascii="Arno Pro" w:hAnsi="Arno Pro" w:cs="NewJerusalemU"/>
          <w:sz w:val="24"/>
          <w:szCs w:val="24"/>
        </w:rPr>
        <w:t xml:space="preserve"> </w:t>
      </w:r>
      <w:r w:rsidR="00FB606F" w:rsidRPr="00FB606F">
        <w:rPr>
          <w:rFonts w:ascii="Arno Pro" w:hAnsi="Arno Pro" w:cs="NewJerusalemU"/>
          <w:sz w:val="24"/>
          <w:szCs w:val="24"/>
        </w:rPr>
        <w:t xml:space="preserve">or </w:t>
      </w:r>
      <w:r w:rsidR="00094F3F">
        <w:rPr>
          <w:rFonts w:ascii="Arno Pro" w:hAnsi="Arno Pro" w:cs="NewJerusalemU"/>
          <w:sz w:val="24"/>
          <w:szCs w:val="24"/>
        </w:rPr>
        <w:t>EBSCO</w:t>
      </w:r>
      <w:r w:rsidR="00B82B8B">
        <w:rPr>
          <w:rFonts w:ascii="Arno Pro" w:hAnsi="Arno Pro" w:cs="NewJerusalemU"/>
          <w:sz w:val="24"/>
          <w:szCs w:val="24"/>
        </w:rPr>
        <w:t xml:space="preserve"> after two years of </w:t>
      </w:r>
      <w:r w:rsidR="001926BD">
        <w:rPr>
          <w:rFonts w:ascii="Arno Pro" w:hAnsi="Arno Pro" w:cs="NewJerusalemU"/>
          <w:sz w:val="24"/>
          <w:szCs w:val="24"/>
        </w:rPr>
        <w:t>the publication date (RTR articles are available on EBSCO two years after publication).</w:t>
      </w:r>
    </w:p>
    <w:p w:rsidR="002C5A35" w:rsidRDefault="00337646" w:rsidP="001F33B8">
      <w:pPr>
        <w:pStyle w:val="ListParagraph"/>
        <w:numPr>
          <w:ilvl w:val="0"/>
          <w:numId w:val="42"/>
        </w:numPr>
        <w:rPr>
          <w:rFonts w:ascii="Arno Pro" w:hAnsi="Arno Pro" w:cs="NewJerusalemU"/>
          <w:sz w:val="24"/>
          <w:szCs w:val="24"/>
        </w:rPr>
      </w:pPr>
      <w:r w:rsidRPr="001F33B8">
        <w:rPr>
          <w:rFonts w:ascii="Arno Pro" w:hAnsi="Arno Pro" w:cs="NewJerusalemU"/>
          <w:sz w:val="24"/>
          <w:szCs w:val="24"/>
        </w:rPr>
        <w:t>Hardcopy</w:t>
      </w:r>
      <w:r w:rsidR="001A4942" w:rsidRPr="001F33B8">
        <w:rPr>
          <w:rFonts w:ascii="Arno Pro" w:hAnsi="Arno Pro" w:cs="NewJerusalemU"/>
          <w:sz w:val="24"/>
          <w:szCs w:val="24"/>
        </w:rPr>
        <w:t xml:space="preserve"> distribution must be approved by the Editor</w:t>
      </w:r>
      <w:r w:rsidR="001F33B8" w:rsidRPr="001F33B8">
        <w:rPr>
          <w:rFonts w:ascii="Arno Pro" w:hAnsi="Arno Pro" w:cs="NewJerusalemU"/>
          <w:sz w:val="24"/>
          <w:szCs w:val="24"/>
        </w:rPr>
        <w:t xml:space="preserve">, and only </w:t>
      </w:r>
      <w:r w:rsidR="00FF47C2">
        <w:rPr>
          <w:rFonts w:ascii="Arno Pro" w:hAnsi="Arno Pro" w:cs="NewJerusalemU"/>
          <w:sz w:val="24"/>
          <w:szCs w:val="24"/>
        </w:rPr>
        <w:t>with full citation</w:t>
      </w:r>
      <w:r w:rsidR="00FF47C2">
        <w:rPr>
          <w:rFonts w:ascii="Arno Pro" w:hAnsi="Arno Pro" w:cs="NewJerusalemU"/>
          <w:sz w:val="24"/>
          <w:szCs w:val="24"/>
        </w:rPr>
        <w:t xml:space="preserve">, </w:t>
      </w:r>
      <w:r w:rsidR="001F33B8" w:rsidRPr="001F33B8">
        <w:rPr>
          <w:rFonts w:ascii="Arno Pro" w:hAnsi="Arno Pro" w:cs="NewJerusalemU"/>
          <w:sz w:val="24"/>
          <w:szCs w:val="24"/>
        </w:rPr>
        <w:t>after five years of the publication date</w:t>
      </w:r>
      <w:r w:rsidR="00FF47C2">
        <w:rPr>
          <w:rFonts w:ascii="Arno Pro" w:hAnsi="Arno Pro" w:cs="NewJerusalemU"/>
          <w:sz w:val="24"/>
          <w:szCs w:val="24"/>
        </w:rPr>
        <w:t xml:space="preserve">, </w:t>
      </w:r>
      <w:r w:rsidR="001926BD" w:rsidRPr="001F33B8">
        <w:rPr>
          <w:rFonts w:ascii="Arno Pro" w:hAnsi="Arno Pro" w:cs="NewJerusalemU"/>
          <w:sz w:val="24"/>
          <w:szCs w:val="24"/>
        </w:rPr>
        <w:t xml:space="preserve">and </w:t>
      </w:r>
      <w:r w:rsidR="001F33B8" w:rsidRPr="001F33B8">
        <w:rPr>
          <w:rFonts w:ascii="Arno Pro" w:hAnsi="Arno Pro" w:cs="NewJerusalemU"/>
          <w:sz w:val="24"/>
          <w:szCs w:val="24"/>
        </w:rPr>
        <w:t xml:space="preserve">providing that the </w:t>
      </w:r>
      <w:r w:rsidR="001926BD" w:rsidRPr="001F33B8">
        <w:rPr>
          <w:rFonts w:ascii="Arno Pro" w:hAnsi="Arno Pro" w:cs="NewJerusalemU"/>
          <w:sz w:val="24"/>
          <w:szCs w:val="24"/>
        </w:rPr>
        <w:t xml:space="preserve">hardcopy </w:t>
      </w:r>
      <w:bookmarkStart w:id="4" w:name="_GoBack"/>
      <w:bookmarkEnd w:id="4"/>
      <w:r w:rsidR="001F33B8" w:rsidRPr="001F33B8">
        <w:rPr>
          <w:rFonts w:ascii="Arno Pro" w:hAnsi="Arno Pro" w:cs="NewJerusalemU"/>
          <w:sz w:val="24"/>
          <w:szCs w:val="24"/>
        </w:rPr>
        <w:t xml:space="preserve">is not </w:t>
      </w:r>
      <w:r w:rsidR="001926BD" w:rsidRPr="001F33B8">
        <w:rPr>
          <w:rFonts w:ascii="Arno Pro" w:hAnsi="Arno Pro" w:cs="NewJerusalemU"/>
          <w:sz w:val="24"/>
          <w:szCs w:val="24"/>
        </w:rPr>
        <w:t>made available online</w:t>
      </w:r>
      <w:r w:rsidR="001F33B8" w:rsidRPr="001F33B8">
        <w:rPr>
          <w:rFonts w:ascii="Arno Pro" w:hAnsi="Arno Pro" w:cs="NewJerusalemU"/>
          <w:sz w:val="24"/>
          <w:szCs w:val="24"/>
        </w:rPr>
        <w:t>.</w:t>
      </w:r>
    </w:p>
    <w:p w:rsidR="001F33B8" w:rsidRPr="001F33B8" w:rsidRDefault="001F33B8" w:rsidP="001F33B8">
      <w:pPr>
        <w:pStyle w:val="ListParagraph"/>
        <w:rPr>
          <w:rFonts w:ascii="Arno Pro" w:hAnsi="Arno Pro" w:cs="NewJerusalemU"/>
          <w:sz w:val="24"/>
          <w:szCs w:val="24"/>
        </w:rPr>
      </w:pPr>
    </w:p>
    <w:p w:rsidR="00F00D4B" w:rsidRPr="00F00D4B" w:rsidRDefault="00F00D4B" w:rsidP="00F00D4B">
      <w:pPr>
        <w:pStyle w:val="ListParagraph"/>
        <w:numPr>
          <w:ilvl w:val="0"/>
          <w:numId w:val="41"/>
        </w:numPr>
        <w:rPr>
          <w:rFonts w:asciiTheme="minorBidi" w:hAnsiTheme="minorBidi"/>
          <w:b/>
          <w:bCs/>
        </w:rPr>
      </w:pPr>
      <w:r w:rsidRPr="00F00D4B">
        <w:rPr>
          <w:rFonts w:asciiTheme="minorBidi" w:hAnsiTheme="minorBidi"/>
          <w:b/>
          <w:bCs/>
        </w:rPr>
        <w:t>Copyright</w:t>
      </w:r>
    </w:p>
    <w:p w:rsidR="002C5A35" w:rsidRDefault="002C5A35" w:rsidP="00F00D4B">
      <w:pPr>
        <w:rPr>
          <w:rFonts w:ascii="Arno Pro" w:hAnsi="Arno Pro" w:cs="NewJerusalemU"/>
          <w:sz w:val="24"/>
          <w:szCs w:val="24"/>
        </w:rPr>
      </w:pPr>
      <w:r w:rsidRPr="00F00D4B">
        <w:rPr>
          <w:rFonts w:ascii="Arno Pro" w:hAnsi="Arno Pro" w:cs="NewJerusalemU"/>
          <w:sz w:val="24"/>
          <w:szCs w:val="24"/>
        </w:rPr>
        <w:t>The submission does not infringe the copyright or property right of another, is in no other way unlawful, and does not contain matter that is defamatory. Bibliographic details for all references cited or otherwise drawn upon in articles are included in the footnotes.</w:t>
      </w:r>
    </w:p>
    <w:p w:rsidR="00F00D4B" w:rsidRPr="00F00D4B" w:rsidRDefault="00F00D4B" w:rsidP="00F00D4B">
      <w:pPr>
        <w:pStyle w:val="ListParagraph"/>
        <w:numPr>
          <w:ilvl w:val="0"/>
          <w:numId w:val="41"/>
        </w:numPr>
        <w:rPr>
          <w:rFonts w:asciiTheme="minorBidi" w:hAnsiTheme="minorBidi"/>
          <w:b/>
          <w:bCs/>
        </w:rPr>
      </w:pPr>
      <w:r w:rsidRPr="00F00D4B">
        <w:rPr>
          <w:rFonts w:asciiTheme="minorBidi" w:hAnsiTheme="minorBidi"/>
          <w:b/>
          <w:bCs/>
        </w:rPr>
        <w:t>Editorial work</w:t>
      </w:r>
    </w:p>
    <w:p w:rsidR="00D437A2" w:rsidRPr="00F00D4B" w:rsidRDefault="00D437A2" w:rsidP="00F00D4B">
      <w:pPr>
        <w:rPr>
          <w:rFonts w:ascii="Arno Pro" w:hAnsi="Arno Pro" w:cs="NewJerusalemU"/>
          <w:sz w:val="24"/>
          <w:szCs w:val="24"/>
        </w:rPr>
      </w:pPr>
      <w:r w:rsidRPr="00F00D4B">
        <w:rPr>
          <w:rFonts w:ascii="Arno Pro" w:hAnsi="Arno Pro" w:cs="NewJerusalemU"/>
          <w:sz w:val="24"/>
          <w:szCs w:val="24"/>
        </w:rPr>
        <w:t xml:space="preserve">RTR editors will edit the article/review in accordance with the </w:t>
      </w:r>
      <w:hyperlink r:id="rId9" w:history="1">
        <w:r w:rsidR="00FC1812" w:rsidRPr="00F00D4B">
          <w:rPr>
            <w:rStyle w:val="Hyperlink"/>
            <w:rFonts w:ascii="Arno Pro" w:hAnsi="Arno Pro" w:cs="NewJerusalemU"/>
            <w:sz w:val="24"/>
            <w:szCs w:val="24"/>
          </w:rPr>
          <w:t>RTR Style Guide</w:t>
        </w:r>
      </w:hyperlink>
      <w:r w:rsidRPr="00F00D4B">
        <w:rPr>
          <w:rFonts w:ascii="Arno Pro" w:hAnsi="Arno Pro" w:cs="NewJerusalemU"/>
          <w:sz w:val="24"/>
          <w:szCs w:val="24"/>
        </w:rPr>
        <w:t>.</w:t>
      </w:r>
    </w:p>
    <w:p w:rsidR="002C5A35" w:rsidRPr="002C5A35" w:rsidRDefault="002C5A35" w:rsidP="00F00D4B">
      <w:pPr>
        <w:pStyle w:val="ListParagraph"/>
        <w:numPr>
          <w:ilvl w:val="0"/>
          <w:numId w:val="41"/>
        </w:numPr>
        <w:rPr>
          <w:rFonts w:asciiTheme="minorBidi" w:hAnsiTheme="minorBidi"/>
          <w:b/>
          <w:bCs/>
        </w:rPr>
      </w:pPr>
      <w:r>
        <w:rPr>
          <w:rFonts w:asciiTheme="minorBidi" w:hAnsiTheme="minorBidi"/>
          <w:b/>
          <w:bCs/>
        </w:rPr>
        <w:t>File format</w:t>
      </w:r>
    </w:p>
    <w:p w:rsidR="002C5A35" w:rsidRPr="002C5A35" w:rsidRDefault="002C5A35" w:rsidP="00F00D4B">
      <w:pPr>
        <w:rPr>
          <w:rFonts w:ascii="Arno Pro" w:hAnsi="Arno Pro" w:cs="NewJerusalemU"/>
          <w:sz w:val="24"/>
          <w:szCs w:val="24"/>
        </w:rPr>
      </w:pPr>
      <w:r w:rsidRPr="002C5A35">
        <w:rPr>
          <w:rFonts w:ascii="Arno Pro" w:hAnsi="Arno Pro" w:cs="NewJerusalemU"/>
          <w:sz w:val="24"/>
          <w:szCs w:val="24"/>
        </w:rPr>
        <w:t>The main submission file is in Microsoft Word format (.docx). For documents with special fonts, illustrations or other complex formatting, a PDF is also provided as a supplementary upload.</w:t>
      </w:r>
    </w:p>
    <w:p w:rsidR="002C5A35" w:rsidRPr="002C5A35" w:rsidRDefault="002C5A35" w:rsidP="00F00D4B">
      <w:pPr>
        <w:pStyle w:val="ListParagraph"/>
        <w:numPr>
          <w:ilvl w:val="0"/>
          <w:numId w:val="41"/>
        </w:numPr>
        <w:rPr>
          <w:rFonts w:asciiTheme="minorBidi" w:hAnsiTheme="minorBidi"/>
          <w:b/>
          <w:bCs/>
        </w:rPr>
      </w:pPr>
      <w:r>
        <w:rPr>
          <w:rFonts w:asciiTheme="minorBidi" w:hAnsiTheme="minorBidi"/>
          <w:b/>
          <w:bCs/>
        </w:rPr>
        <w:t>Length</w:t>
      </w:r>
    </w:p>
    <w:p w:rsidR="002C5A35" w:rsidRPr="002C5A35" w:rsidRDefault="002C5A35" w:rsidP="00F00D4B">
      <w:pPr>
        <w:rPr>
          <w:rFonts w:ascii="Arno Pro" w:hAnsi="Arno Pro" w:cs="NewJerusalemU"/>
          <w:sz w:val="24"/>
          <w:szCs w:val="24"/>
        </w:rPr>
      </w:pPr>
      <w:r w:rsidRPr="002C5A35">
        <w:rPr>
          <w:rFonts w:ascii="Arno Pro" w:hAnsi="Arno Pro" w:cs="NewJerusalemU"/>
          <w:sz w:val="24"/>
          <w:szCs w:val="24"/>
        </w:rPr>
        <w:t>If an article: the text is a minimum of 6,000 excluding footnotes and bibliographical data, and a maximum of 10,000 words including footnotes and bibliographical data. If a longer review: the text is approximately 700 words. If a shorter review: the text is approximately 300 words.</w:t>
      </w:r>
    </w:p>
    <w:p w:rsidR="002C5A35" w:rsidRPr="002C5A35" w:rsidRDefault="002C5A35" w:rsidP="00F00D4B">
      <w:pPr>
        <w:pStyle w:val="ListParagraph"/>
        <w:numPr>
          <w:ilvl w:val="0"/>
          <w:numId w:val="41"/>
        </w:numPr>
        <w:rPr>
          <w:rFonts w:asciiTheme="minorBidi" w:hAnsiTheme="minorBidi"/>
          <w:b/>
          <w:bCs/>
        </w:rPr>
      </w:pPr>
      <w:r>
        <w:rPr>
          <w:rFonts w:asciiTheme="minorBidi" w:hAnsiTheme="minorBidi"/>
          <w:b/>
          <w:bCs/>
        </w:rPr>
        <w:t>Blind review</w:t>
      </w:r>
    </w:p>
    <w:p w:rsidR="002C5A35" w:rsidRPr="002C5A35" w:rsidRDefault="002C5A35" w:rsidP="00F00D4B">
      <w:pPr>
        <w:rPr>
          <w:rFonts w:ascii="Arno Pro" w:hAnsi="Arno Pro" w:cs="NewJerusalemU"/>
          <w:sz w:val="24"/>
          <w:szCs w:val="24"/>
        </w:rPr>
      </w:pPr>
      <w:r w:rsidRPr="002C5A35">
        <w:rPr>
          <w:rFonts w:ascii="Arno Pro" w:hAnsi="Arno Pro" w:cs="NewJerusalemU"/>
          <w:sz w:val="24"/>
          <w:szCs w:val="24"/>
        </w:rPr>
        <w:t xml:space="preserve">If submitting to a peer-reviewed section of the journal (i.e. an article; not a book review), the instructions in </w:t>
      </w:r>
      <w:hyperlink r:id="rId10" w:history="1">
        <w:r w:rsidRPr="00FC1812">
          <w:rPr>
            <w:rStyle w:val="Hyperlink"/>
            <w:rFonts w:ascii="Arno Pro" w:hAnsi="Arno Pro" w:cs="NewJerusalemU"/>
            <w:sz w:val="24"/>
            <w:szCs w:val="24"/>
          </w:rPr>
          <w:t>Ensuring a Blind Review</w:t>
        </w:r>
      </w:hyperlink>
      <w:r w:rsidRPr="002C5A35">
        <w:rPr>
          <w:rFonts w:ascii="Arno Pro" w:hAnsi="Arno Pro" w:cs="NewJerusalemU"/>
          <w:sz w:val="24"/>
          <w:szCs w:val="24"/>
        </w:rPr>
        <w:t xml:space="preserve"> have been followed.</w:t>
      </w:r>
    </w:p>
    <w:p w:rsidR="002C5A35" w:rsidRPr="002C5A35" w:rsidRDefault="002C5A35" w:rsidP="00F00D4B">
      <w:pPr>
        <w:pStyle w:val="ListParagraph"/>
        <w:numPr>
          <w:ilvl w:val="0"/>
          <w:numId w:val="41"/>
        </w:numPr>
        <w:rPr>
          <w:rFonts w:asciiTheme="minorBidi" w:hAnsiTheme="minorBidi"/>
          <w:b/>
          <w:bCs/>
        </w:rPr>
      </w:pPr>
      <w:r>
        <w:rPr>
          <w:rFonts w:asciiTheme="minorBidi" w:hAnsiTheme="minorBidi"/>
          <w:b/>
          <w:bCs/>
        </w:rPr>
        <w:t>Paragraph</w:t>
      </w:r>
    </w:p>
    <w:p w:rsidR="002C5A35" w:rsidRPr="002C5A35" w:rsidRDefault="002C5A35" w:rsidP="00F00D4B">
      <w:pPr>
        <w:rPr>
          <w:rFonts w:ascii="Arno Pro" w:hAnsi="Arno Pro" w:cs="NewJerusalemU"/>
          <w:sz w:val="24"/>
          <w:szCs w:val="24"/>
        </w:rPr>
      </w:pPr>
      <w:r w:rsidRPr="002C5A35">
        <w:rPr>
          <w:rFonts w:ascii="Arno Pro" w:hAnsi="Arno Pro" w:cs="NewJerusalemU"/>
          <w:sz w:val="24"/>
          <w:szCs w:val="24"/>
        </w:rPr>
        <w:lastRenderedPageBreak/>
        <w:t>The article/review is single-spaced, justified, the first line of each paragraph is indented 0.5cm, and one space (not two) is used between sentences within a paragraph.</w:t>
      </w:r>
    </w:p>
    <w:p w:rsidR="002C5A35" w:rsidRPr="002C5A35" w:rsidRDefault="002C5A35" w:rsidP="00F00D4B">
      <w:pPr>
        <w:pStyle w:val="ListParagraph"/>
        <w:numPr>
          <w:ilvl w:val="0"/>
          <w:numId w:val="41"/>
        </w:numPr>
        <w:rPr>
          <w:rFonts w:asciiTheme="minorBidi" w:hAnsiTheme="minorBidi"/>
          <w:b/>
          <w:bCs/>
        </w:rPr>
      </w:pPr>
      <w:r>
        <w:rPr>
          <w:rFonts w:asciiTheme="minorBidi" w:hAnsiTheme="minorBidi"/>
          <w:b/>
          <w:bCs/>
        </w:rPr>
        <w:t>Fonts</w:t>
      </w:r>
    </w:p>
    <w:p w:rsidR="00E72927" w:rsidRDefault="002C5A35" w:rsidP="00F00D4B">
      <w:pPr>
        <w:rPr>
          <w:rFonts w:ascii="Arno Pro" w:hAnsi="Arno Pro" w:cs="NewJerusalemU"/>
          <w:sz w:val="24"/>
          <w:szCs w:val="24"/>
        </w:rPr>
      </w:pPr>
      <w:r w:rsidRPr="002C5A35">
        <w:rPr>
          <w:rFonts w:ascii="Arno Pro" w:hAnsi="Arno Pro" w:cs="NewJerusalemU"/>
          <w:sz w:val="24"/>
          <w:szCs w:val="24"/>
        </w:rPr>
        <w:t xml:space="preserve">For an article, a 12-point Times font is used for the main text, and 11-point for footnotes and book reviews. </w:t>
      </w:r>
    </w:p>
    <w:p w:rsidR="0021399A" w:rsidRPr="002C5A35" w:rsidRDefault="0021399A" w:rsidP="00F00D4B">
      <w:pPr>
        <w:rPr>
          <w:rFonts w:ascii="Arno Pro" w:hAnsi="Arno Pro" w:cs="NewJerusalemU"/>
          <w:sz w:val="24"/>
          <w:szCs w:val="24"/>
        </w:rPr>
      </w:pPr>
      <w:r w:rsidRPr="002C5A35">
        <w:rPr>
          <w:rFonts w:ascii="Arno Pro" w:hAnsi="Arno Pro" w:cs="NewJerusalemU"/>
          <w:sz w:val="24"/>
          <w:szCs w:val="24"/>
        </w:rPr>
        <w:t xml:space="preserve">Unicode fonts are used for Greek and Hebrew. </w:t>
      </w:r>
    </w:p>
    <w:p w:rsidR="00E72927" w:rsidRDefault="00E72927" w:rsidP="00F00D4B">
      <w:pPr>
        <w:rPr>
          <w:rFonts w:ascii="Arno Pro" w:hAnsi="Arno Pro" w:cs="NewJerusalemU"/>
          <w:sz w:val="24"/>
          <w:szCs w:val="24"/>
        </w:rPr>
      </w:pPr>
      <w:r>
        <w:rPr>
          <w:rFonts w:ascii="Arno Pro" w:hAnsi="Arno Pro" w:cs="NewJerusalemU"/>
          <w:sz w:val="24"/>
          <w:szCs w:val="24"/>
        </w:rPr>
        <w:t>(</w:t>
      </w:r>
      <w:r w:rsidRPr="002C5A35">
        <w:rPr>
          <w:rFonts w:ascii="Arno Pro" w:hAnsi="Arno Pro" w:cs="NewJerusalemU"/>
          <w:sz w:val="24"/>
          <w:szCs w:val="24"/>
        </w:rPr>
        <w:t xml:space="preserve">We recommend that you use the free fonts provided by the </w:t>
      </w:r>
      <w:hyperlink r:id="rId11" w:history="1">
        <w:r w:rsidRPr="00FC1812">
          <w:rPr>
            <w:rStyle w:val="Hyperlink"/>
            <w:rFonts w:ascii="Arno Pro" w:hAnsi="Arno Pro" w:cs="NewJerusalemU"/>
            <w:sz w:val="24"/>
            <w:szCs w:val="24"/>
          </w:rPr>
          <w:t>Society of Biblical Literature</w:t>
        </w:r>
      </w:hyperlink>
      <w:r w:rsidRPr="002C5A35">
        <w:rPr>
          <w:rFonts w:ascii="Arno Pro" w:hAnsi="Arno Pro" w:cs="NewJerusalemU"/>
          <w:sz w:val="24"/>
          <w:szCs w:val="24"/>
        </w:rPr>
        <w:t>. RTR actually uses Linguist Software Unicode fonts, and the editor will make the conversion.</w:t>
      </w:r>
      <w:r>
        <w:rPr>
          <w:rFonts w:ascii="Arno Pro" w:hAnsi="Arno Pro" w:cs="NewJerusalemU"/>
          <w:sz w:val="24"/>
          <w:szCs w:val="24"/>
        </w:rPr>
        <w:t>)</w:t>
      </w:r>
    </w:p>
    <w:p w:rsidR="0021399A" w:rsidRPr="002C5A35" w:rsidRDefault="0021399A" w:rsidP="00F00D4B">
      <w:pPr>
        <w:rPr>
          <w:rFonts w:ascii="Arno Pro" w:hAnsi="Arno Pro" w:cs="NewJerusalemU"/>
          <w:sz w:val="24"/>
          <w:szCs w:val="24"/>
        </w:rPr>
      </w:pPr>
      <w:r w:rsidRPr="002C5A35">
        <w:rPr>
          <w:rFonts w:ascii="Arno Pro" w:hAnsi="Arno Pro" w:cs="NewJerusalemU"/>
          <w:sz w:val="24"/>
          <w:szCs w:val="24"/>
        </w:rPr>
        <w:t>No Hebrew pointing is used unless significant to the discussion.</w:t>
      </w:r>
    </w:p>
    <w:p w:rsidR="00E72927" w:rsidRPr="002C5A35" w:rsidRDefault="00E72927" w:rsidP="00F00D4B">
      <w:pPr>
        <w:pStyle w:val="ListParagraph"/>
        <w:numPr>
          <w:ilvl w:val="0"/>
          <w:numId w:val="41"/>
        </w:numPr>
        <w:rPr>
          <w:rFonts w:asciiTheme="minorBidi" w:hAnsiTheme="minorBidi"/>
          <w:b/>
          <w:bCs/>
        </w:rPr>
      </w:pPr>
      <w:r>
        <w:rPr>
          <w:rFonts w:asciiTheme="minorBidi" w:hAnsiTheme="minorBidi"/>
          <w:b/>
          <w:bCs/>
        </w:rPr>
        <w:t>Translation</w:t>
      </w:r>
    </w:p>
    <w:p w:rsidR="00E72927" w:rsidRPr="002C5A35" w:rsidRDefault="00E72927" w:rsidP="00F00D4B">
      <w:pPr>
        <w:rPr>
          <w:rFonts w:ascii="Arno Pro" w:hAnsi="Arno Pro" w:cs="NewJerusalemU"/>
          <w:sz w:val="24"/>
          <w:szCs w:val="24"/>
        </w:rPr>
      </w:pPr>
      <w:r w:rsidRPr="002C5A35">
        <w:rPr>
          <w:rFonts w:ascii="Arno Pro" w:hAnsi="Arno Pro" w:cs="NewJerusalemU"/>
          <w:sz w:val="24"/>
          <w:szCs w:val="24"/>
        </w:rPr>
        <w:t xml:space="preserve">Translation is provided for any non-English language used (including Hebrew, Greek, Latin, and all modern languages). </w:t>
      </w:r>
    </w:p>
    <w:p w:rsidR="00E72927" w:rsidRPr="002C5A35" w:rsidRDefault="00E72927" w:rsidP="00F00D4B">
      <w:pPr>
        <w:rPr>
          <w:rFonts w:ascii="Arno Pro" w:hAnsi="Arno Pro" w:cs="NewJerusalemU"/>
          <w:sz w:val="24"/>
          <w:szCs w:val="24"/>
        </w:rPr>
      </w:pPr>
      <w:r w:rsidRPr="002C5A35">
        <w:rPr>
          <w:rFonts w:ascii="Arno Pro" w:hAnsi="Arno Pro" w:cs="NewJerusalemU"/>
          <w:sz w:val="24"/>
          <w:szCs w:val="24"/>
        </w:rPr>
        <w:t xml:space="preserve">Hebrew and Greek transliteration is not used, except for well-known words (e.g. </w:t>
      </w:r>
      <w:r w:rsidRPr="00FC1812">
        <w:rPr>
          <w:rFonts w:ascii="Arno Pro" w:hAnsi="Arno Pro" w:cs="NewJerusalemU"/>
          <w:i/>
          <w:iCs/>
          <w:sz w:val="24"/>
          <w:szCs w:val="24"/>
        </w:rPr>
        <w:t>koinonia</w:t>
      </w:r>
      <w:r w:rsidRPr="002C5A35">
        <w:rPr>
          <w:rFonts w:ascii="Arno Pro" w:hAnsi="Arno Pro" w:cs="NewJerusalemU"/>
          <w:sz w:val="24"/>
          <w:szCs w:val="24"/>
        </w:rPr>
        <w:t>). Transliteration is italicised.</w:t>
      </w:r>
    </w:p>
    <w:p w:rsidR="00E72927" w:rsidRPr="002C5A35" w:rsidRDefault="00E72927" w:rsidP="00F00D4B">
      <w:pPr>
        <w:pStyle w:val="ListParagraph"/>
        <w:numPr>
          <w:ilvl w:val="0"/>
          <w:numId w:val="41"/>
        </w:numPr>
        <w:rPr>
          <w:rFonts w:asciiTheme="minorBidi" w:hAnsiTheme="minorBidi"/>
          <w:b/>
          <w:bCs/>
        </w:rPr>
      </w:pPr>
      <w:r>
        <w:rPr>
          <w:rFonts w:asciiTheme="minorBidi" w:hAnsiTheme="minorBidi"/>
          <w:b/>
          <w:bCs/>
        </w:rPr>
        <w:t>Headings</w:t>
      </w:r>
    </w:p>
    <w:p w:rsidR="002C5A35" w:rsidRDefault="002C5A35" w:rsidP="00F00D4B">
      <w:pPr>
        <w:rPr>
          <w:rFonts w:ascii="Arno Pro" w:hAnsi="Arno Pro" w:cs="NewJerusalemU"/>
          <w:sz w:val="24"/>
          <w:szCs w:val="24"/>
        </w:rPr>
      </w:pPr>
      <w:r w:rsidRPr="002C5A35">
        <w:rPr>
          <w:rFonts w:ascii="Arno Pro" w:hAnsi="Arno Pro" w:cs="NewJerusalemU"/>
          <w:sz w:val="24"/>
          <w:szCs w:val="24"/>
        </w:rPr>
        <w:t xml:space="preserve">Main subheadings are 11pt Arial. Subheadings are numbered and </w:t>
      </w:r>
      <w:proofErr w:type="spellStart"/>
      <w:r w:rsidRPr="002C5A35">
        <w:rPr>
          <w:rFonts w:ascii="Arno Pro" w:hAnsi="Arno Pro" w:cs="NewJerusalemU"/>
          <w:sz w:val="24"/>
          <w:szCs w:val="24"/>
        </w:rPr>
        <w:t>subnumbered</w:t>
      </w:r>
      <w:proofErr w:type="spellEnd"/>
      <w:r w:rsidRPr="002C5A35">
        <w:rPr>
          <w:rFonts w:ascii="Arno Pro" w:hAnsi="Arno Pro" w:cs="NewJerusalemU"/>
          <w:sz w:val="24"/>
          <w:szCs w:val="24"/>
        </w:rPr>
        <w:t xml:space="preserve"> as appropriate (1. ... 1.1 ... 1.1.1).</w:t>
      </w:r>
    </w:p>
    <w:p w:rsidR="002C5A35" w:rsidRPr="002C5A35" w:rsidRDefault="002C5A35" w:rsidP="00F00D4B">
      <w:pPr>
        <w:pStyle w:val="ListParagraph"/>
        <w:numPr>
          <w:ilvl w:val="0"/>
          <w:numId w:val="41"/>
        </w:numPr>
        <w:rPr>
          <w:rFonts w:asciiTheme="minorBidi" w:hAnsiTheme="minorBidi"/>
          <w:b/>
          <w:bCs/>
        </w:rPr>
      </w:pPr>
      <w:r>
        <w:rPr>
          <w:rFonts w:asciiTheme="minorBidi" w:hAnsiTheme="minorBidi"/>
          <w:b/>
          <w:bCs/>
        </w:rPr>
        <w:t>Long quotes</w:t>
      </w:r>
    </w:p>
    <w:p w:rsidR="002C5A35" w:rsidRPr="002C5A35" w:rsidRDefault="002C5A35" w:rsidP="00F00D4B">
      <w:pPr>
        <w:rPr>
          <w:rFonts w:ascii="Arno Pro" w:hAnsi="Arno Pro" w:cs="NewJerusalemU"/>
          <w:sz w:val="24"/>
          <w:szCs w:val="24"/>
        </w:rPr>
      </w:pPr>
      <w:r w:rsidRPr="002C5A35">
        <w:rPr>
          <w:rFonts w:ascii="Arno Pro" w:hAnsi="Arno Pro" w:cs="NewJerusalemU"/>
          <w:sz w:val="24"/>
          <w:szCs w:val="24"/>
        </w:rPr>
        <w:t>Long quotations (30+ words) are in separate paragraphs, indented 0.5cm left and right, without quotation marks, 11pt font for articles, 10pt font for reviews.</w:t>
      </w:r>
    </w:p>
    <w:p w:rsidR="002C5A35" w:rsidRPr="002C5A35" w:rsidRDefault="002C5A35" w:rsidP="00F00D4B">
      <w:pPr>
        <w:pStyle w:val="ListParagraph"/>
        <w:numPr>
          <w:ilvl w:val="0"/>
          <w:numId w:val="41"/>
        </w:numPr>
        <w:rPr>
          <w:rFonts w:asciiTheme="minorBidi" w:hAnsiTheme="minorBidi"/>
          <w:b/>
          <w:bCs/>
        </w:rPr>
      </w:pPr>
      <w:r>
        <w:rPr>
          <w:rFonts w:asciiTheme="minorBidi" w:hAnsiTheme="minorBidi"/>
          <w:b/>
          <w:bCs/>
        </w:rPr>
        <w:t>Proof-reading</w:t>
      </w:r>
    </w:p>
    <w:p w:rsidR="002C5A35" w:rsidRPr="002C5A35" w:rsidRDefault="002C5A35" w:rsidP="00F00D4B">
      <w:pPr>
        <w:rPr>
          <w:rFonts w:ascii="Arno Pro" w:hAnsi="Arno Pro" w:cs="NewJerusalemU"/>
          <w:sz w:val="24"/>
          <w:szCs w:val="24"/>
        </w:rPr>
      </w:pPr>
      <w:r w:rsidRPr="002C5A35">
        <w:rPr>
          <w:rFonts w:ascii="Arno Pro" w:hAnsi="Arno Pro" w:cs="NewJerusalemU"/>
          <w:sz w:val="24"/>
          <w:szCs w:val="24"/>
        </w:rPr>
        <w:t>The article is substantially free from typographical errors, and the spell and grammar check function of the word processor has been used. The grammar checker is set to Australian English (if installed) in both the body and footnotes.</w:t>
      </w:r>
    </w:p>
    <w:p w:rsidR="002C5A35" w:rsidRPr="002C5A35" w:rsidRDefault="002C5A35" w:rsidP="00F00D4B">
      <w:pPr>
        <w:pStyle w:val="ListParagraph"/>
        <w:numPr>
          <w:ilvl w:val="0"/>
          <w:numId w:val="41"/>
        </w:numPr>
        <w:rPr>
          <w:rFonts w:asciiTheme="minorBidi" w:hAnsiTheme="minorBidi"/>
          <w:b/>
          <w:bCs/>
        </w:rPr>
      </w:pPr>
      <w:r w:rsidRPr="002C5A35">
        <w:rPr>
          <w:rFonts w:asciiTheme="minorBidi" w:hAnsiTheme="minorBidi"/>
          <w:b/>
          <w:bCs/>
        </w:rPr>
        <w:t>English spellings</w:t>
      </w:r>
    </w:p>
    <w:p w:rsidR="002C5A35" w:rsidRPr="002C5A35" w:rsidRDefault="002C5A35" w:rsidP="00F00D4B">
      <w:pPr>
        <w:rPr>
          <w:rFonts w:ascii="Arno Pro" w:hAnsi="Arno Pro" w:cs="NewJerusalemU"/>
          <w:sz w:val="24"/>
          <w:szCs w:val="24"/>
        </w:rPr>
      </w:pPr>
      <w:r w:rsidRPr="002C5A35">
        <w:rPr>
          <w:rFonts w:ascii="Arno Pro" w:hAnsi="Arno Pro" w:cs="NewJerusalemU"/>
          <w:sz w:val="24"/>
          <w:szCs w:val="24"/>
        </w:rPr>
        <w:t>-</w:t>
      </w:r>
      <w:proofErr w:type="spellStart"/>
      <w:r w:rsidRPr="002C5A35">
        <w:rPr>
          <w:rFonts w:ascii="Arno Pro" w:hAnsi="Arno Pro" w:cs="NewJerusalemU"/>
          <w:sz w:val="24"/>
          <w:szCs w:val="24"/>
        </w:rPr>
        <w:t>ise</w:t>
      </w:r>
      <w:proofErr w:type="spellEnd"/>
      <w:r w:rsidRPr="002C5A35">
        <w:rPr>
          <w:rFonts w:ascii="Arno Pro" w:hAnsi="Arno Pro" w:cs="NewJerusalemU"/>
          <w:sz w:val="24"/>
          <w:szCs w:val="24"/>
        </w:rPr>
        <w:t>/-</w:t>
      </w:r>
      <w:proofErr w:type="spellStart"/>
      <w:r w:rsidRPr="002C5A35">
        <w:rPr>
          <w:rFonts w:ascii="Arno Pro" w:hAnsi="Arno Pro" w:cs="NewJerusalemU"/>
          <w:sz w:val="24"/>
          <w:szCs w:val="24"/>
        </w:rPr>
        <w:t>yse</w:t>
      </w:r>
      <w:proofErr w:type="spellEnd"/>
      <w:r w:rsidRPr="002C5A35">
        <w:rPr>
          <w:rFonts w:ascii="Arno Pro" w:hAnsi="Arno Pro" w:cs="NewJerusalemU"/>
          <w:sz w:val="24"/>
          <w:szCs w:val="24"/>
        </w:rPr>
        <w:t>/-</w:t>
      </w:r>
      <w:proofErr w:type="spellStart"/>
      <w:r w:rsidRPr="002C5A35">
        <w:rPr>
          <w:rFonts w:ascii="Arno Pro" w:hAnsi="Arno Pro" w:cs="NewJerusalemU"/>
          <w:sz w:val="24"/>
          <w:szCs w:val="24"/>
        </w:rPr>
        <w:t>isation</w:t>
      </w:r>
      <w:proofErr w:type="spellEnd"/>
      <w:r w:rsidRPr="002C5A35">
        <w:rPr>
          <w:rFonts w:ascii="Arno Pro" w:hAnsi="Arno Pro" w:cs="NewJerusalemU"/>
          <w:sz w:val="24"/>
          <w:szCs w:val="24"/>
        </w:rPr>
        <w:t xml:space="preserve"> are used, not -</w:t>
      </w:r>
      <w:proofErr w:type="spellStart"/>
      <w:r w:rsidRPr="002C5A35">
        <w:rPr>
          <w:rFonts w:ascii="Arno Pro" w:hAnsi="Arno Pro" w:cs="NewJerusalemU"/>
          <w:sz w:val="24"/>
          <w:szCs w:val="24"/>
        </w:rPr>
        <w:t>ize</w:t>
      </w:r>
      <w:proofErr w:type="spellEnd"/>
      <w:r w:rsidRPr="002C5A35">
        <w:rPr>
          <w:rFonts w:ascii="Arno Pro" w:hAnsi="Arno Pro" w:cs="NewJerusalemU"/>
          <w:sz w:val="24"/>
          <w:szCs w:val="24"/>
        </w:rPr>
        <w:t>/-</w:t>
      </w:r>
      <w:proofErr w:type="spellStart"/>
      <w:r w:rsidRPr="002C5A35">
        <w:rPr>
          <w:rFonts w:ascii="Arno Pro" w:hAnsi="Arno Pro" w:cs="NewJerusalemU"/>
          <w:sz w:val="24"/>
          <w:szCs w:val="24"/>
        </w:rPr>
        <w:t>yze</w:t>
      </w:r>
      <w:proofErr w:type="spellEnd"/>
      <w:r w:rsidRPr="002C5A35">
        <w:rPr>
          <w:rFonts w:ascii="Arno Pro" w:hAnsi="Arno Pro" w:cs="NewJerusalemU"/>
          <w:sz w:val="24"/>
          <w:szCs w:val="24"/>
        </w:rPr>
        <w:t>/-</w:t>
      </w:r>
      <w:proofErr w:type="spellStart"/>
      <w:r w:rsidRPr="002C5A35">
        <w:rPr>
          <w:rFonts w:ascii="Arno Pro" w:hAnsi="Arno Pro" w:cs="NewJerusalemU"/>
          <w:sz w:val="24"/>
          <w:szCs w:val="24"/>
        </w:rPr>
        <w:t>ization</w:t>
      </w:r>
      <w:proofErr w:type="spellEnd"/>
      <w:r w:rsidRPr="002C5A35">
        <w:rPr>
          <w:rFonts w:ascii="Arno Pro" w:hAnsi="Arno Pro" w:cs="NewJerusalemU"/>
          <w:sz w:val="24"/>
          <w:szCs w:val="24"/>
        </w:rPr>
        <w:t xml:space="preserve">. </w:t>
      </w:r>
      <w:r w:rsidR="00E72927">
        <w:rPr>
          <w:rFonts w:ascii="Arno Pro" w:hAnsi="Arno Pro" w:cs="NewJerusalemU"/>
          <w:sz w:val="24"/>
          <w:szCs w:val="24"/>
        </w:rPr>
        <w:t>E.g. m</w:t>
      </w:r>
      <w:r w:rsidRPr="002C5A35">
        <w:rPr>
          <w:rFonts w:ascii="Arno Pro" w:hAnsi="Arno Pro" w:cs="NewJerusalemU"/>
          <w:sz w:val="24"/>
          <w:szCs w:val="24"/>
        </w:rPr>
        <w:t>inimise, recognise, evangelise, realise, baptise, sympathise, emphasise, memorise, polarise, criticise, modernise, realisation, summarisation.</w:t>
      </w:r>
    </w:p>
    <w:p w:rsidR="002C5A35" w:rsidRPr="002C5A35" w:rsidRDefault="002C5A35" w:rsidP="00F00D4B">
      <w:pPr>
        <w:pStyle w:val="ListParagraph"/>
        <w:numPr>
          <w:ilvl w:val="0"/>
          <w:numId w:val="41"/>
        </w:numPr>
        <w:rPr>
          <w:rFonts w:asciiTheme="minorBidi" w:hAnsiTheme="minorBidi"/>
          <w:b/>
          <w:bCs/>
        </w:rPr>
      </w:pPr>
      <w:r w:rsidRPr="002C5A35">
        <w:rPr>
          <w:rFonts w:asciiTheme="minorBidi" w:hAnsiTheme="minorBidi"/>
          <w:b/>
          <w:bCs/>
        </w:rPr>
        <w:t>Capitalisation</w:t>
      </w:r>
    </w:p>
    <w:p w:rsidR="002C5A35" w:rsidRPr="002C5A35" w:rsidRDefault="002C5A35" w:rsidP="00F00D4B">
      <w:pPr>
        <w:rPr>
          <w:rFonts w:ascii="Arno Pro" w:hAnsi="Arno Pro" w:cs="NewJerusalemU"/>
          <w:sz w:val="24"/>
          <w:szCs w:val="24"/>
        </w:rPr>
      </w:pPr>
      <w:r w:rsidRPr="002C5A35">
        <w:rPr>
          <w:rFonts w:ascii="Arno Pro" w:hAnsi="Arno Pro" w:cs="NewJerusalemU"/>
          <w:sz w:val="24"/>
          <w:szCs w:val="24"/>
        </w:rPr>
        <w:t xml:space="preserve">Capitalisation is minimised: </w:t>
      </w:r>
      <w:r w:rsidR="00E72927">
        <w:rPr>
          <w:rFonts w:ascii="Arno Pro" w:hAnsi="Arno Pro" w:cs="NewJerusalemU"/>
          <w:sz w:val="24"/>
          <w:szCs w:val="24"/>
        </w:rPr>
        <w:t>‘</w:t>
      </w:r>
      <w:r w:rsidRPr="002C5A35">
        <w:rPr>
          <w:rFonts w:ascii="Arno Pro" w:hAnsi="Arno Pro" w:cs="NewJerusalemU"/>
          <w:sz w:val="24"/>
          <w:szCs w:val="24"/>
        </w:rPr>
        <w:t>the crucifixion</w:t>
      </w:r>
      <w:r w:rsidR="00E72927">
        <w:rPr>
          <w:rFonts w:ascii="Arno Pro" w:hAnsi="Arno Pro" w:cs="NewJerusalemU"/>
          <w:sz w:val="24"/>
          <w:szCs w:val="24"/>
        </w:rPr>
        <w:t>’</w:t>
      </w:r>
      <w:r w:rsidRPr="002C5A35">
        <w:rPr>
          <w:rFonts w:ascii="Arno Pro" w:hAnsi="Arno Pro" w:cs="NewJerusalemU"/>
          <w:sz w:val="24"/>
          <w:szCs w:val="24"/>
        </w:rPr>
        <w:t xml:space="preserve">, </w:t>
      </w:r>
      <w:r w:rsidR="00E72927">
        <w:rPr>
          <w:rFonts w:ascii="Arno Pro" w:hAnsi="Arno Pro" w:cs="NewJerusalemU"/>
          <w:sz w:val="24"/>
          <w:szCs w:val="24"/>
        </w:rPr>
        <w:t>‘</w:t>
      </w:r>
      <w:r w:rsidRPr="002C5A35">
        <w:rPr>
          <w:rFonts w:ascii="Arno Pro" w:hAnsi="Arno Pro" w:cs="NewJerusalemU"/>
          <w:sz w:val="24"/>
          <w:szCs w:val="24"/>
        </w:rPr>
        <w:t>the church</w:t>
      </w:r>
      <w:r w:rsidR="00E72927">
        <w:rPr>
          <w:rFonts w:ascii="Arno Pro" w:hAnsi="Arno Pro" w:cs="NewJerusalemU"/>
          <w:sz w:val="24"/>
          <w:szCs w:val="24"/>
        </w:rPr>
        <w:t>’</w:t>
      </w:r>
      <w:r w:rsidRPr="002C5A35">
        <w:rPr>
          <w:rFonts w:ascii="Arno Pro" w:hAnsi="Arno Pro" w:cs="NewJerusalemU"/>
          <w:sz w:val="24"/>
          <w:szCs w:val="24"/>
        </w:rPr>
        <w:t xml:space="preserve">; but still </w:t>
      </w:r>
      <w:r w:rsidR="00E72927">
        <w:rPr>
          <w:rFonts w:ascii="Arno Pro" w:hAnsi="Arno Pro" w:cs="NewJerusalemU"/>
          <w:sz w:val="24"/>
          <w:szCs w:val="24"/>
        </w:rPr>
        <w:t>‘</w:t>
      </w:r>
      <w:r w:rsidRPr="002C5A35">
        <w:rPr>
          <w:rFonts w:ascii="Arno Pro" w:hAnsi="Arno Pro" w:cs="NewJerusalemU"/>
          <w:sz w:val="24"/>
          <w:szCs w:val="24"/>
        </w:rPr>
        <w:t>Passover</w:t>
      </w:r>
      <w:r w:rsidR="00E72927">
        <w:rPr>
          <w:rFonts w:ascii="Arno Pro" w:hAnsi="Arno Pro" w:cs="NewJerusalemU"/>
          <w:sz w:val="24"/>
          <w:szCs w:val="24"/>
        </w:rPr>
        <w:t>’</w:t>
      </w:r>
      <w:r w:rsidRPr="002C5A35">
        <w:rPr>
          <w:rFonts w:ascii="Arno Pro" w:hAnsi="Arno Pro" w:cs="NewJerusalemU"/>
          <w:sz w:val="24"/>
          <w:szCs w:val="24"/>
        </w:rPr>
        <w:t xml:space="preserve"> and </w:t>
      </w:r>
      <w:r w:rsidR="00E72927">
        <w:rPr>
          <w:rFonts w:ascii="Arno Pro" w:hAnsi="Arno Pro" w:cs="NewJerusalemU"/>
          <w:sz w:val="24"/>
          <w:szCs w:val="24"/>
        </w:rPr>
        <w:t>‘</w:t>
      </w:r>
      <w:r w:rsidRPr="002C5A35">
        <w:rPr>
          <w:rFonts w:ascii="Arno Pro" w:hAnsi="Arno Pro" w:cs="NewJerusalemU"/>
          <w:sz w:val="24"/>
          <w:szCs w:val="24"/>
        </w:rPr>
        <w:t>Exodus</w:t>
      </w:r>
      <w:r w:rsidR="00E72927">
        <w:rPr>
          <w:rFonts w:ascii="Arno Pro" w:hAnsi="Arno Pro" w:cs="NewJerusalemU"/>
          <w:sz w:val="24"/>
          <w:szCs w:val="24"/>
        </w:rPr>
        <w:t>’</w:t>
      </w:r>
      <w:r w:rsidRPr="002C5A35">
        <w:rPr>
          <w:rFonts w:ascii="Arno Pro" w:hAnsi="Arno Pro" w:cs="NewJerusalemU"/>
          <w:sz w:val="24"/>
          <w:szCs w:val="24"/>
        </w:rPr>
        <w:t>.</w:t>
      </w:r>
    </w:p>
    <w:p w:rsidR="002C5A35" w:rsidRPr="002C5A35" w:rsidRDefault="002C5A35" w:rsidP="00F00D4B">
      <w:pPr>
        <w:pStyle w:val="ListParagraph"/>
        <w:numPr>
          <w:ilvl w:val="0"/>
          <w:numId w:val="41"/>
        </w:numPr>
        <w:rPr>
          <w:rFonts w:asciiTheme="minorBidi" w:hAnsiTheme="minorBidi"/>
          <w:b/>
          <w:bCs/>
        </w:rPr>
      </w:pPr>
      <w:r w:rsidRPr="002C5A35">
        <w:rPr>
          <w:rFonts w:asciiTheme="minorBidi" w:hAnsiTheme="minorBidi"/>
          <w:b/>
          <w:bCs/>
        </w:rPr>
        <w:t>Conjunctions</w:t>
      </w:r>
    </w:p>
    <w:p w:rsidR="002C5A35" w:rsidRPr="002C5A35" w:rsidRDefault="002C5A35" w:rsidP="00F00D4B">
      <w:pPr>
        <w:rPr>
          <w:rFonts w:ascii="Arno Pro" w:hAnsi="Arno Pro" w:cs="NewJerusalemU"/>
          <w:sz w:val="24"/>
          <w:szCs w:val="24"/>
        </w:rPr>
      </w:pPr>
      <w:r w:rsidRPr="002C5A35">
        <w:rPr>
          <w:rFonts w:ascii="Arno Pro" w:hAnsi="Arno Pro" w:cs="NewJerusalemU"/>
          <w:sz w:val="24"/>
          <w:szCs w:val="24"/>
        </w:rPr>
        <w:t xml:space="preserve">Sentences do not start with </w:t>
      </w:r>
      <w:r w:rsidR="00E72927">
        <w:rPr>
          <w:rFonts w:ascii="Arno Pro" w:hAnsi="Arno Pro" w:cs="NewJerusalemU"/>
          <w:sz w:val="24"/>
          <w:szCs w:val="24"/>
        </w:rPr>
        <w:t>‘</w:t>
      </w:r>
      <w:r w:rsidRPr="002C5A35">
        <w:rPr>
          <w:rFonts w:ascii="Arno Pro" w:hAnsi="Arno Pro" w:cs="NewJerusalemU"/>
          <w:sz w:val="24"/>
          <w:szCs w:val="24"/>
        </w:rPr>
        <w:t>And</w:t>
      </w:r>
      <w:r w:rsidR="00E72927">
        <w:rPr>
          <w:rFonts w:ascii="Arno Pro" w:hAnsi="Arno Pro" w:cs="NewJerusalemU"/>
          <w:sz w:val="24"/>
          <w:szCs w:val="24"/>
        </w:rPr>
        <w:t>’</w:t>
      </w:r>
      <w:r w:rsidRPr="002C5A35">
        <w:rPr>
          <w:rFonts w:ascii="Arno Pro" w:hAnsi="Arno Pro" w:cs="NewJerusalemU"/>
          <w:sz w:val="24"/>
          <w:szCs w:val="24"/>
        </w:rPr>
        <w:t xml:space="preserve"> or </w:t>
      </w:r>
      <w:r w:rsidR="00E72927">
        <w:rPr>
          <w:rFonts w:ascii="Arno Pro" w:hAnsi="Arno Pro" w:cs="NewJerusalemU"/>
          <w:sz w:val="24"/>
          <w:szCs w:val="24"/>
        </w:rPr>
        <w:t>‘</w:t>
      </w:r>
      <w:r w:rsidRPr="002C5A35">
        <w:rPr>
          <w:rFonts w:ascii="Arno Pro" w:hAnsi="Arno Pro" w:cs="NewJerusalemU"/>
          <w:sz w:val="24"/>
          <w:szCs w:val="24"/>
        </w:rPr>
        <w:t>But</w:t>
      </w:r>
      <w:r w:rsidR="00E72927">
        <w:rPr>
          <w:rFonts w:ascii="Arno Pro" w:hAnsi="Arno Pro" w:cs="NewJerusalemU"/>
          <w:sz w:val="24"/>
          <w:szCs w:val="24"/>
        </w:rPr>
        <w:t>’</w:t>
      </w:r>
      <w:r w:rsidRPr="002C5A35">
        <w:rPr>
          <w:rFonts w:ascii="Arno Pro" w:hAnsi="Arno Pro" w:cs="NewJerusalemU"/>
          <w:sz w:val="24"/>
          <w:szCs w:val="24"/>
        </w:rPr>
        <w:t>.</w:t>
      </w:r>
    </w:p>
    <w:p w:rsidR="002C5A35" w:rsidRPr="002C5A35" w:rsidRDefault="002C5A35" w:rsidP="00F00D4B">
      <w:pPr>
        <w:pStyle w:val="ListParagraph"/>
        <w:numPr>
          <w:ilvl w:val="0"/>
          <w:numId w:val="41"/>
        </w:numPr>
        <w:rPr>
          <w:rFonts w:asciiTheme="minorBidi" w:hAnsiTheme="minorBidi"/>
          <w:b/>
          <w:bCs/>
        </w:rPr>
      </w:pPr>
      <w:r>
        <w:rPr>
          <w:rFonts w:asciiTheme="minorBidi" w:hAnsiTheme="minorBidi"/>
          <w:b/>
          <w:bCs/>
        </w:rPr>
        <w:t>Quote marks</w:t>
      </w:r>
    </w:p>
    <w:p w:rsidR="002C5A35" w:rsidRPr="002C5A35" w:rsidRDefault="002C5A35" w:rsidP="00F00D4B">
      <w:pPr>
        <w:rPr>
          <w:rFonts w:ascii="Arno Pro" w:hAnsi="Arno Pro" w:cs="NewJerusalemU"/>
          <w:sz w:val="24"/>
          <w:szCs w:val="24"/>
        </w:rPr>
      </w:pPr>
      <w:r w:rsidRPr="002C5A35">
        <w:rPr>
          <w:rFonts w:ascii="Arno Pro" w:hAnsi="Arno Pro" w:cs="NewJerusalemU"/>
          <w:sz w:val="24"/>
          <w:szCs w:val="24"/>
        </w:rPr>
        <w:t>Single quotation marks are used, but double marks for a quote within a quote.</w:t>
      </w:r>
    </w:p>
    <w:p w:rsidR="002C5A35" w:rsidRPr="002C5A35" w:rsidRDefault="002C5A35" w:rsidP="00F00D4B">
      <w:pPr>
        <w:pStyle w:val="ListParagraph"/>
        <w:numPr>
          <w:ilvl w:val="0"/>
          <w:numId w:val="41"/>
        </w:numPr>
        <w:rPr>
          <w:rFonts w:asciiTheme="minorBidi" w:hAnsiTheme="minorBidi"/>
          <w:b/>
          <w:bCs/>
        </w:rPr>
      </w:pPr>
      <w:r>
        <w:rPr>
          <w:rFonts w:asciiTheme="minorBidi" w:hAnsiTheme="minorBidi"/>
          <w:b/>
          <w:bCs/>
        </w:rPr>
        <w:lastRenderedPageBreak/>
        <w:t>Citation</w:t>
      </w:r>
    </w:p>
    <w:p w:rsidR="002C5A35" w:rsidRPr="002C5A35" w:rsidRDefault="002C5A35" w:rsidP="00F00D4B">
      <w:pPr>
        <w:rPr>
          <w:rFonts w:ascii="Arno Pro" w:hAnsi="Arno Pro" w:cs="NewJerusalemU"/>
          <w:sz w:val="24"/>
          <w:szCs w:val="24"/>
        </w:rPr>
      </w:pPr>
      <w:r w:rsidRPr="002C5A35">
        <w:rPr>
          <w:rFonts w:ascii="Arno Pro" w:hAnsi="Arno Pro" w:cs="NewJerusalemU"/>
          <w:sz w:val="24"/>
          <w:szCs w:val="24"/>
        </w:rPr>
        <w:t>A footnote-bibliography system is used (articles with other systems will be returned to the author, e.g. the author-date system).</w:t>
      </w:r>
    </w:p>
    <w:p w:rsidR="002C5A35" w:rsidRPr="002C5A35" w:rsidRDefault="002C5A35" w:rsidP="00F00D4B">
      <w:pPr>
        <w:ind w:left="436"/>
        <w:rPr>
          <w:rFonts w:ascii="Arno Pro" w:hAnsi="Arno Pro" w:cs="NewJerusalemU"/>
          <w:sz w:val="24"/>
          <w:szCs w:val="24"/>
        </w:rPr>
      </w:pPr>
      <w:r w:rsidRPr="002C5A35">
        <w:rPr>
          <w:rFonts w:ascii="Arno Pro" w:hAnsi="Arno Pro" w:cs="NewJerusalemU"/>
          <w:sz w:val="24"/>
          <w:szCs w:val="24"/>
        </w:rPr>
        <w:t xml:space="preserve">Monograph: </w:t>
      </w:r>
      <w:proofErr w:type="spellStart"/>
      <w:r w:rsidRPr="002C5A35">
        <w:rPr>
          <w:rFonts w:ascii="Arno Pro" w:hAnsi="Arno Pro" w:cs="NewJerusalemU"/>
          <w:sz w:val="24"/>
          <w:szCs w:val="24"/>
        </w:rPr>
        <w:t>Tuomo</w:t>
      </w:r>
      <w:proofErr w:type="spellEnd"/>
      <w:r w:rsidRPr="002C5A35">
        <w:rPr>
          <w:rFonts w:ascii="Arno Pro" w:hAnsi="Arno Pro" w:cs="NewJerusalemU"/>
          <w:sz w:val="24"/>
          <w:szCs w:val="24"/>
        </w:rPr>
        <w:t xml:space="preserve"> </w:t>
      </w:r>
      <w:proofErr w:type="spellStart"/>
      <w:r w:rsidRPr="002C5A35">
        <w:rPr>
          <w:rFonts w:ascii="Arno Pro" w:hAnsi="Arno Pro" w:cs="NewJerusalemU"/>
          <w:sz w:val="24"/>
          <w:szCs w:val="24"/>
        </w:rPr>
        <w:t>Mannermaa</w:t>
      </w:r>
      <w:proofErr w:type="spellEnd"/>
      <w:r w:rsidRPr="002C5A35">
        <w:rPr>
          <w:rFonts w:ascii="Arno Pro" w:hAnsi="Arno Pro" w:cs="NewJerusalemU"/>
          <w:sz w:val="24"/>
          <w:szCs w:val="24"/>
        </w:rPr>
        <w:t xml:space="preserve">, </w:t>
      </w:r>
      <w:r w:rsidRPr="00FC1812">
        <w:rPr>
          <w:rFonts w:ascii="Arno Pro" w:hAnsi="Arno Pro" w:cs="NewJerusalemU"/>
          <w:i/>
          <w:iCs/>
          <w:sz w:val="24"/>
          <w:szCs w:val="24"/>
        </w:rPr>
        <w:t>Christ Present in Faith: Luther</w:t>
      </w:r>
      <w:r w:rsidR="00E72927" w:rsidRPr="00FC1812">
        <w:rPr>
          <w:rFonts w:ascii="Arno Pro" w:hAnsi="Arno Pro" w:cs="NewJerusalemU"/>
          <w:i/>
          <w:iCs/>
          <w:sz w:val="24"/>
          <w:szCs w:val="24"/>
        </w:rPr>
        <w:t>’</w:t>
      </w:r>
      <w:r w:rsidRPr="00FC1812">
        <w:rPr>
          <w:rFonts w:ascii="Arno Pro" w:hAnsi="Arno Pro" w:cs="NewJerusalemU"/>
          <w:i/>
          <w:iCs/>
          <w:sz w:val="24"/>
          <w:szCs w:val="24"/>
        </w:rPr>
        <w:t>s View of Justification</w:t>
      </w:r>
      <w:r w:rsidRPr="002C5A35">
        <w:rPr>
          <w:rFonts w:ascii="Arno Pro" w:hAnsi="Arno Pro" w:cs="NewJerusalemU"/>
          <w:sz w:val="24"/>
          <w:szCs w:val="24"/>
        </w:rPr>
        <w:t xml:space="preserve"> (Minneapolis: Fortress, 2005), 20.</w:t>
      </w:r>
    </w:p>
    <w:p w:rsidR="002C5A35" w:rsidRPr="002C5A35" w:rsidRDefault="002C5A35" w:rsidP="00F00D4B">
      <w:pPr>
        <w:ind w:left="436"/>
        <w:rPr>
          <w:rFonts w:ascii="Arno Pro" w:hAnsi="Arno Pro" w:cs="NewJerusalemU"/>
          <w:sz w:val="24"/>
          <w:szCs w:val="24"/>
        </w:rPr>
      </w:pPr>
      <w:r w:rsidRPr="002C5A35">
        <w:rPr>
          <w:rFonts w:ascii="Arno Pro" w:hAnsi="Arno Pro" w:cs="NewJerusalemU"/>
          <w:sz w:val="24"/>
          <w:szCs w:val="24"/>
        </w:rPr>
        <w:t xml:space="preserve">Article: Kurt E. Marquart, </w:t>
      </w:r>
      <w:r w:rsidR="00E72927">
        <w:rPr>
          <w:rFonts w:ascii="Arno Pro" w:hAnsi="Arno Pro" w:cs="NewJerusalemU"/>
          <w:sz w:val="24"/>
          <w:szCs w:val="24"/>
        </w:rPr>
        <w:t>‘</w:t>
      </w:r>
      <w:r w:rsidRPr="002C5A35">
        <w:rPr>
          <w:rFonts w:ascii="Arno Pro" w:hAnsi="Arno Pro" w:cs="NewJerusalemU"/>
          <w:sz w:val="24"/>
          <w:szCs w:val="24"/>
        </w:rPr>
        <w:t>Luther and Theosis</w:t>
      </w:r>
      <w:r w:rsidR="00E72927">
        <w:rPr>
          <w:rFonts w:ascii="Arno Pro" w:hAnsi="Arno Pro" w:cs="NewJerusalemU"/>
          <w:sz w:val="24"/>
          <w:szCs w:val="24"/>
        </w:rPr>
        <w:t>’</w:t>
      </w:r>
      <w:r w:rsidRPr="002C5A35">
        <w:rPr>
          <w:rFonts w:ascii="Arno Pro" w:hAnsi="Arno Pro" w:cs="NewJerusalemU"/>
          <w:sz w:val="24"/>
          <w:szCs w:val="24"/>
        </w:rPr>
        <w:t xml:space="preserve">, </w:t>
      </w:r>
      <w:r w:rsidRPr="00FC1812">
        <w:rPr>
          <w:rFonts w:ascii="Arno Pro" w:hAnsi="Arno Pro" w:cs="NewJerusalemU"/>
          <w:i/>
          <w:iCs/>
          <w:sz w:val="24"/>
          <w:szCs w:val="24"/>
        </w:rPr>
        <w:t>CTQ</w:t>
      </w:r>
      <w:r w:rsidR="00FC1812">
        <w:rPr>
          <w:rFonts w:ascii="Arno Pro" w:hAnsi="Arno Pro" w:cs="NewJerusalemU"/>
          <w:sz w:val="24"/>
          <w:szCs w:val="24"/>
        </w:rPr>
        <w:t xml:space="preserve"> </w:t>
      </w:r>
      <w:r w:rsidRPr="002C5A35">
        <w:rPr>
          <w:rFonts w:ascii="Arno Pro" w:hAnsi="Arno Pro" w:cs="NewJerusalemU"/>
          <w:sz w:val="24"/>
          <w:szCs w:val="24"/>
        </w:rPr>
        <w:t>64, no. 3 (2000), 182–205.</w:t>
      </w:r>
    </w:p>
    <w:p w:rsidR="002C5A35" w:rsidRPr="002C5A35" w:rsidRDefault="002C5A35" w:rsidP="00F00D4B">
      <w:pPr>
        <w:ind w:left="436"/>
        <w:rPr>
          <w:rFonts w:ascii="Arno Pro" w:hAnsi="Arno Pro" w:cs="NewJerusalemU"/>
          <w:sz w:val="24"/>
          <w:szCs w:val="24"/>
        </w:rPr>
      </w:pPr>
      <w:r w:rsidRPr="002C5A35">
        <w:rPr>
          <w:rFonts w:ascii="Arno Pro" w:hAnsi="Arno Pro" w:cs="NewJerusalemU"/>
          <w:sz w:val="24"/>
          <w:szCs w:val="24"/>
        </w:rPr>
        <w:t xml:space="preserve">Book section: </w:t>
      </w:r>
      <w:proofErr w:type="spellStart"/>
      <w:r w:rsidRPr="002C5A35">
        <w:rPr>
          <w:rFonts w:ascii="Arno Pro" w:hAnsi="Arno Pro" w:cs="NewJerusalemU"/>
          <w:sz w:val="24"/>
          <w:szCs w:val="24"/>
        </w:rPr>
        <w:t>Risto</w:t>
      </w:r>
      <w:proofErr w:type="spellEnd"/>
      <w:r w:rsidRPr="002C5A35">
        <w:rPr>
          <w:rFonts w:ascii="Arno Pro" w:hAnsi="Arno Pro" w:cs="NewJerusalemU"/>
          <w:sz w:val="24"/>
          <w:szCs w:val="24"/>
        </w:rPr>
        <w:t xml:space="preserve"> Saarinen, </w:t>
      </w:r>
      <w:r w:rsidR="00E72927">
        <w:rPr>
          <w:rFonts w:ascii="Arno Pro" w:hAnsi="Arno Pro" w:cs="NewJerusalemU"/>
          <w:sz w:val="24"/>
          <w:szCs w:val="24"/>
        </w:rPr>
        <w:t>‘</w:t>
      </w:r>
      <w:r w:rsidRPr="002C5A35">
        <w:rPr>
          <w:rFonts w:ascii="Arno Pro" w:hAnsi="Arno Pro" w:cs="NewJerusalemU"/>
          <w:sz w:val="24"/>
          <w:szCs w:val="24"/>
        </w:rPr>
        <w:t xml:space="preserve">Justification by Faith: The View of the </w:t>
      </w:r>
      <w:proofErr w:type="spellStart"/>
      <w:r w:rsidRPr="002C5A35">
        <w:rPr>
          <w:rFonts w:ascii="Arno Pro" w:hAnsi="Arno Pro" w:cs="NewJerusalemU"/>
          <w:sz w:val="24"/>
          <w:szCs w:val="24"/>
        </w:rPr>
        <w:t>Mannermaa</w:t>
      </w:r>
      <w:proofErr w:type="spellEnd"/>
      <w:r w:rsidRPr="002C5A35">
        <w:rPr>
          <w:rFonts w:ascii="Arno Pro" w:hAnsi="Arno Pro" w:cs="NewJerusalemU"/>
          <w:sz w:val="24"/>
          <w:szCs w:val="24"/>
        </w:rPr>
        <w:t xml:space="preserve"> School</w:t>
      </w:r>
      <w:r w:rsidR="00E72927">
        <w:rPr>
          <w:rFonts w:ascii="Arno Pro" w:hAnsi="Arno Pro" w:cs="NewJerusalemU"/>
          <w:sz w:val="24"/>
          <w:szCs w:val="24"/>
        </w:rPr>
        <w:t>’</w:t>
      </w:r>
      <w:r w:rsidRPr="002C5A35">
        <w:rPr>
          <w:rFonts w:ascii="Arno Pro" w:hAnsi="Arno Pro" w:cs="NewJerusalemU"/>
          <w:sz w:val="24"/>
          <w:szCs w:val="24"/>
        </w:rPr>
        <w:t xml:space="preserve">, </w:t>
      </w:r>
      <w:r w:rsidRPr="00FC1812">
        <w:rPr>
          <w:rFonts w:ascii="Arno Pro" w:hAnsi="Arno Pro" w:cs="NewJerusalemU"/>
          <w:i/>
          <w:iCs/>
          <w:sz w:val="24"/>
          <w:szCs w:val="24"/>
        </w:rPr>
        <w:t>The Oxford Handbook of Martin Luther</w:t>
      </w:r>
      <w:r w:rsidR="00E72927" w:rsidRPr="00FC1812">
        <w:rPr>
          <w:rFonts w:ascii="Arno Pro" w:hAnsi="Arno Pro" w:cs="NewJerusalemU"/>
          <w:i/>
          <w:iCs/>
          <w:sz w:val="24"/>
          <w:szCs w:val="24"/>
        </w:rPr>
        <w:t>’</w:t>
      </w:r>
      <w:r w:rsidRPr="00FC1812">
        <w:rPr>
          <w:rFonts w:ascii="Arno Pro" w:hAnsi="Arno Pro" w:cs="NewJerusalemU"/>
          <w:i/>
          <w:iCs/>
          <w:sz w:val="24"/>
          <w:szCs w:val="24"/>
        </w:rPr>
        <w:t>s Theology</w:t>
      </w:r>
      <w:r w:rsidRPr="002C5A35">
        <w:rPr>
          <w:rFonts w:ascii="Arno Pro" w:hAnsi="Arno Pro" w:cs="NewJerusalemU"/>
          <w:sz w:val="24"/>
          <w:szCs w:val="24"/>
        </w:rPr>
        <w:t xml:space="preserve">, eds Robert Kolb, Irene </w:t>
      </w:r>
      <w:proofErr w:type="spellStart"/>
      <w:r w:rsidRPr="002C5A35">
        <w:rPr>
          <w:rFonts w:ascii="Arno Pro" w:hAnsi="Arno Pro" w:cs="NewJerusalemU"/>
          <w:sz w:val="24"/>
          <w:szCs w:val="24"/>
        </w:rPr>
        <w:t>Dingel</w:t>
      </w:r>
      <w:proofErr w:type="spellEnd"/>
      <w:r w:rsidRPr="002C5A35">
        <w:rPr>
          <w:rFonts w:ascii="Arno Pro" w:hAnsi="Arno Pro" w:cs="NewJerusalemU"/>
          <w:sz w:val="24"/>
          <w:szCs w:val="24"/>
        </w:rPr>
        <w:t xml:space="preserve"> and L</w:t>
      </w:r>
      <w:r w:rsidR="00E72927">
        <w:rPr>
          <w:rFonts w:ascii="Arno Pro" w:hAnsi="Arno Pro" w:cs="NewJerusalemU"/>
          <w:sz w:val="24"/>
          <w:szCs w:val="24"/>
        </w:rPr>
        <w:t>’</w:t>
      </w:r>
      <w:r w:rsidRPr="002C5A35">
        <w:rPr>
          <w:rFonts w:ascii="Arno Pro" w:hAnsi="Arno Pro" w:cs="NewJerusalemU"/>
          <w:sz w:val="24"/>
          <w:szCs w:val="24"/>
        </w:rPr>
        <w:t>ubomír Batka (Oxford: OUP, 2014), 254–263.</w:t>
      </w:r>
    </w:p>
    <w:p w:rsidR="002C5A35" w:rsidRPr="002C5A35" w:rsidRDefault="002C5A35" w:rsidP="00F00D4B">
      <w:pPr>
        <w:ind w:left="436"/>
        <w:rPr>
          <w:rFonts w:ascii="Arno Pro" w:hAnsi="Arno Pro" w:cs="NewJerusalemU"/>
          <w:sz w:val="24"/>
          <w:szCs w:val="24"/>
        </w:rPr>
      </w:pPr>
      <w:r w:rsidRPr="002C5A35">
        <w:rPr>
          <w:rFonts w:ascii="Arno Pro" w:hAnsi="Arno Pro" w:cs="NewJerusalemU"/>
          <w:sz w:val="24"/>
          <w:szCs w:val="24"/>
        </w:rPr>
        <w:t xml:space="preserve">Web reference:  Graeme Bucknall, </w:t>
      </w:r>
      <w:r w:rsidR="00E72927">
        <w:rPr>
          <w:rFonts w:ascii="Arno Pro" w:hAnsi="Arno Pro" w:cs="NewJerusalemU"/>
          <w:sz w:val="24"/>
          <w:szCs w:val="24"/>
        </w:rPr>
        <w:t>‘</w:t>
      </w:r>
      <w:r w:rsidRPr="002C5A35">
        <w:rPr>
          <w:rFonts w:ascii="Arno Pro" w:hAnsi="Arno Pro" w:cs="NewJerusalemU"/>
          <w:sz w:val="24"/>
          <w:szCs w:val="24"/>
        </w:rPr>
        <w:t>Flynn, John (1880–1951)</w:t>
      </w:r>
      <w:r w:rsidR="00E72927">
        <w:rPr>
          <w:rFonts w:ascii="Arno Pro" w:hAnsi="Arno Pro" w:cs="NewJerusalemU"/>
          <w:sz w:val="24"/>
          <w:szCs w:val="24"/>
        </w:rPr>
        <w:t>’</w:t>
      </w:r>
      <w:r w:rsidRPr="002C5A35">
        <w:rPr>
          <w:rFonts w:ascii="Arno Pro" w:hAnsi="Arno Pro" w:cs="NewJerusalemU"/>
          <w:sz w:val="24"/>
          <w:szCs w:val="24"/>
        </w:rPr>
        <w:t xml:space="preserve">, </w:t>
      </w:r>
      <w:r w:rsidRPr="00FC1812">
        <w:rPr>
          <w:rFonts w:ascii="Arno Pro" w:hAnsi="Arno Pro" w:cs="NewJerusalemU"/>
          <w:i/>
          <w:iCs/>
          <w:sz w:val="24"/>
          <w:szCs w:val="24"/>
        </w:rPr>
        <w:t>Australian Dictionary of Biography</w:t>
      </w:r>
      <w:r w:rsidRPr="002C5A35">
        <w:rPr>
          <w:rFonts w:ascii="Arno Pro" w:hAnsi="Arno Pro" w:cs="NewJerusalemU"/>
          <w:sz w:val="24"/>
          <w:szCs w:val="24"/>
        </w:rPr>
        <w:t>, National Centre of Biography, Australian National University, http://adb.anu.edu.au/biography/flynn-john-6200/text10655, published first in hardcopy 1981, accessed 9 November 2015.</w:t>
      </w:r>
    </w:p>
    <w:p w:rsidR="002C5A35" w:rsidRPr="002C5A35" w:rsidRDefault="002C5A35" w:rsidP="00F00D4B">
      <w:pPr>
        <w:ind w:left="436"/>
        <w:rPr>
          <w:rFonts w:ascii="Arno Pro" w:hAnsi="Arno Pro" w:cs="NewJerusalemU"/>
          <w:sz w:val="24"/>
          <w:szCs w:val="24"/>
        </w:rPr>
      </w:pPr>
      <w:r w:rsidRPr="002C5A35">
        <w:rPr>
          <w:rFonts w:ascii="Arno Pro" w:hAnsi="Arno Pro" w:cs="NewJerusalemU"/>
          <w:sz w:val="24"/>
          <w:szCs w:val="24"/>
        </w:rPr>
        <w:t xml:space="preserve">Book published electronically: Margaret H. B. Sanderson, </w:t>
      </w:r>
      <w:r w:rsidR="00E72927">
        <w:rPr>
          <w:rFonts w:ascii="Arno Pro" w:hAnsi="Arno Pro" w:cs="NewJerusalemU"/>
          <w:sz w:val="24"/>
          <w:szCs w:val="24"/>
        </w:rPr>
        <w:t>‘</w:t>
      </w:r>
      <w:r w:rsidRPr="002C5A35">
        <w:rPr>
          <w:rFonts w:ascii="Arno Pro" w:hAnsi="Arno Pro" w:cs="NewJerusalemU"/>
          <w:sz w:val="24"/>
          <w:szCs w:val="24"/>
        </w:rPr>
        <w:t>Beaton, David (1494–1546)</w:t>
      </w:r>
      <w:r w:rsidR="00E72927">
        <w:rPr>
          <w:rFonts w:ascii="Arno Pro" w:hAnsi="Arno Pro" w:cs="NewJerusalemU"/>
          <w:sz w:val="24"/>
          <w:szCs w:val="24"/>
        </w:rPr>
        <w:t>’</w:t>
      </w:r>
      <w:r w:rsidRPr="002C5A35">
        <w:rPr>
          <w:rFonts w:ascii="Arno Pro" w:hAnsi="Arno Pro" w:cs="NewJerusalemU"/>
          <w:sz w:val="24"/>
          <w:szCs w:val="24"/>
        </w:rPr>
        <w:t xml:space="preserve">, </w:t>
      </w:r>
      <w:r w:rsidRPr="00FC1812">
        <w:rPr>
          <w:rFonts w:ascii="Arno Pro" w:hAnsi="Arno Pro" w:cs="NewJerusalemU"/>
          <w:i/>
          <w:iCs/>
          <w:sz w:val="24"/>
          <w:szCs w:val="24"/>
        </w:rPr>
        <w:t>Oxford Dictionary of National Biography</w:t>
      </w:r>
      <w:r w:rsidRPr="002C5A35">
        <w:rPr>
          <w:rFonts w:ascii="Arno Pro" w:hAnsi="Arno Pro" w:cs="NewJerusalemU"/>
          <w:sz w:val="24"/>
          <w:szCs w:val="24"/>
        </w:rPr>
        <w:t xml:space="preserve"> (Oxford: OUP, 2004); http://www.oxforddnb.com/view/article/1823, accessed 6 November 2014.</w:t>
      </w:r>
    </w:p>
    <w:p w:rsidR="002C5A35" w:rsidRPr="002C5A35" w:rsidRDefault="002C5A35" w:rsidP="00F00D4B">
      <w:pPr>
        <w:rPr>
          <w:rFonts w:ascii="Arno Pro" w:hAnsi="Arno Pro" w:cs="NewJerusalemU"/>
          <w:sz w:val="24"/>
          <w:szCs w:val="24"/>
        </w:rPr>
      </w:pPr>
      <w:r w:rsidRPr="002C5A35">
        <w:rPr>
          <w:rFonts w:ascii="Arno Pro" w:hAnsi="Arno Pro" w:cs="NewJerusalemU"/>
          <w:sz w:val="24"/>
          <w:szCs w:val="24"/>
        </w:rPr>
        <w:t xml:space="preserve">Subsequent citations are shortened: </w:t>
      </w:r>
    </w:p>
    <w:p w:rsidR="002C5A35" w:rsidRPr="002C5A35" w:rsidRDefault="002C5A35" w:rsidP="00F00D4B">
      <w:pPr>
        <w:ind w:left="436"/>
        <w:rPr>
          <w:rFonts w:ascii="Arno Pro" w:hAnsi="Arno Pro" w:cs="NewJerusalemU"/>
          <w:sz w:val="24"/>
          <w:szCs w:val="24"/>
        </w:rPr>
      </w:pPr>
      <w:proofErr w:type="spellStart"/>
      <w:r w:rsidRPr="002C5A35">
        <w:rPr>
          <w:rFonts w:ascii="Arno Pro" w:hAnsi="Arno Pro" w:cs="NewJerusalemU"/>
          <w:sz w:val="24"/>
          <w:szCs w:val="24"/>
        </w:rPr>
        <w:t>Mannermaa</w:t>
      </w:r>
      <w:proofErr w:type="spellEnd"/>
      <w:r w:rsidRPr="002C5A35">
        <w:rPr>
          <w:rFonts w:ascii="Arno Pro" w:hAnsi="Arno Pro" w:cs="NewJerusalemU"/>
          <w:sz w:val="24"/>
          <w:szCs w:val="24"/>
        </w:rPr>
        <w:t xml:space="preserve">, </w:t>
      </w:r>
      <w:r w:rsidRPr="00FC1812">
        <w:rPr>
          <w:rFonts w:ascii="Arno Pro" w:hAnsi="Arno Pro" w:cs="NewJerusalemU"/>
          <w:i/>
          <w:iCs/>
          <w:sz w:val="24"/>
          <w:szCs w:val="24"/>
        </w:rPr>
        <w:t>Christ Present in Faith</w:t>
      </w:r>
      <w:r w:rsidRPr="002C5A35">
        <w:rPr>
          <w:rFonts w:ascii="Arno Pro" w:hAnsi="Arno Pro" w:cs="NewJerusalemU"/>
          <w:sz w:val="24"/>
          <w:szCs w:val="24"/>
        </w:rPr>
        <w:t xml:space="preserve">, 21. </w:t>
      </w:r>
    </w:p>
    <w:p w:rsidR="002C5A35" w:rsidRPr="002C5A35" w:rsidRDefault="002C5A35" w:rsidP="00F00D4B">
      <w:pPr>
        <w:ind w:left="436"/>
        <w:rPr>
          <w:rFonts w:ascii="Arno Pro" w:hAnsi="Arno Pro" w:cs="NewJerusalemU"/>
          <w:sz w:val="24"/>
          <w:szCs w:val="24"/>
        </w:rPr>
      </w:pPr>
      <w:r w:rsidRPr="002C5A35">
        <w:rPr>
          <w:rFonts w:ascii="Arno Pro" w:hAnsi="Arno Pro" w:cs="NewJerusalemU"/>
          <w:sz w:val="24"/>
          <w:szCs w:val="24"/>
        </w:rPr>
        <w:t xml:space="preserve">Marquart, </w:t>
      </w:r>
      <w:r w:rsidR="00E72927">
        <w:rPr>
          <w:rFonts w:ascii="Arno Pro" w:hAnsi="Arno Pro" w:cs="NewJerusalemU"/>
          <w:sz w:val="24"/>
          <w:szCs w:val="24"/>
        </w:rPr>
        <w:t>‘</w:t>
      </w:r>
      <w:r w:rsidRPr="002C5A35">
        <w:rPr>
          <w:rFonts w:ascii="Arno Pro" w:hAnsi="Arno Pro" w:cs="NewJerusalemU"/>
          <w:sz w:val="24"/>
          <w:szCs w:val="24"/>
        </w:rPr>
        <w:t>Luther and Theosis</w:t>
      </w:r>
      <w:r w:rsidR="00E72927">
        <w:rPr>
          <w:rFonts w:ascii="Arno Pro" w:hAnsi="Arno Pro" w:cs="NewJerusalemU"/>
          <w:sz w:val="24"/>
          <w:szCs w:val="24"/>
        </w:rPr>
        <w:t>’</w:t>
      </w:r>
      <w:r w:rsidRPr="002C5A35">
        <w:rPr>
          <w:rFonts w:ascii="Arno Pro" w:hAnsi="Arno Pro" w:cs="NewJerusalemU"/>
          <w:sz w:val="24"/>
          <w:szCs w:val="24"/>
        </w:rPr>
        <w:t xml:space="preserve">, 202. </w:t>
      </w:r>
    </w:p>
    <w:p w:rsidR="002C5A35" w:rsidRPr="002C5A35" w:rsidRDefault="00E72927" w:rsidP="00F00D4B">
      <w:pPr>
        <w:rPr>
          <w:rFonts w:ascii="Arno Pro" w:hAnsi="Arno Pro" w:cs="NewJerusalemU"/>
          <w:sz w:val="24"/>
          <w:szCs w:val="24"/>
        </w:rPr>
      </w:pPr>
      <w:r>
        <w:rPr>
          <w:rFonts w:ascii="Arno Pro" w:hAnsi="Arno Pro" w:cs="NewJerusalemU"/>
          <w:sz w:val="24"/>
          <w:szCs w:val="24"/>
        </w:rPr>
        <w:t>‘</w:t>
      </w:r>
      <w:r w:rsidR="002C5A35" w:rsidRPr="002C5A35">
        <w:rPr>
          <w:rFonts w:ascii="Arno Pro" w:hAnsi="Arno Pro" w:cs="NewJerusalemU"/>
          <w:sz w:val="24"/>
          <w:szCs w:val="24"/>
        </w:rPr>
        <w:t>Ibid</w:t>
      </w:r>
      <w:r>
        <w:rPr>
          <w:rFonts w:ascii="Arno Pro" w:hAnsi="Arno Pro" w:cs="NewJerusalemU"/>
          <w:sz w:val="24"/>
          <w:szCs w:val="24"/>
        </w:rPr>
        <w:t>’</w:t>
      </w:r>
      <w:r w:rsidR="002C5A35" w:rsidRPr="002C5A35">
        <w:rPr>
          <w:rFonts w:ascii="Arno Pro" w:hAnsi="Arno Pro" w:cs="NewJerusalemU"/>
          <w:sz w:val="24"/>
          <w:szCs w:val="24"/>
        </w:rPr>
        <w:t xml:space="preserve"> and related terms are not used.</w:t>
      </w:r>
    </w:p>
    <w:p w:rsidR="002C5A35" w:rsidRPr="002C5A35" w:rsidRDefault="002C5A35" w:rsidP="00F00D4B">
      <w:pPr>
        <w:rPr>
          <w:rFonts w:ascii="Arno Pro" w:hAnsi="Arno Pro" w:cs="NewJerusalemU"/>
          <w:sz w:val="24"/>
          <w:szCs w:val="24"/>
        </w:rPr>
      </w:pPr>
      <w:r w:rsidRPr="002C5A35">
        <w:rPr>
          <w:rFonts w:ascii="Arno Pro" w:hAnsi="Arno Pro" w:cs="NewJerusalemU"/>
          <w:sz w:val="24"/>
          <w:szCs w:val="24"/>
        </w:rPr>
        <w:t>Short publisher names are used: P&amp;R, Eerdmans, OUP, Baker, Brill, IVP.</w:t>
      </w:r>
    </w:p>
    <w:p w:rsidR="002C5A35" w:rsidRPr="002C5A35" w:rsidRDefault="002C5A35" w:rsidP="00F00D4B">
      <w:pPr>
        <w:rPr>
          <w:rFonts w:ascii="Arno Pro" w:hAnsi="Arno Pro" w:cs="NewJerusalemU"/>
          <w:sz w:val="24"/>
          <w:szCs w:val="24"/>
        </w:rPr>
      </w:pPr>
      <w:r w:rsidRPr="002C5A35">
        <w:rPr>
          <w:rFonts w:ascii="Arno Pro" w:hAnsi="Arno Pro" w:cs="NewJerusalemU"/>
          <w:sz w:val="24"/>
          <w:szCs w:val="24"/>
        </w:rPr>
        <w:t xml:space="preserve">Journal abbreviations for well-known journals are used, as per </w:t>
      </w:r>
      <w:r w:rsidRPr="00FC1812">
        <w:rPr>
          <w:rFonts w:ascii="Arno Pro" w:hAnsi="Arno Pro" w:cs="NewJerusalemU"/>
          <w:i/>
          <w:iCs/>
          <w:sz w:val="24"/>
          <w:szCs w:val="24"/>
        </w:rPr>
        <w:t>The SBL Handbook of Style</w:t>
      </w:r>
      <w:r w:rsidRPr="002C5A35">
        <w:rPr>
          <w:rFonts w:ascii="Arno Pro" w:hAnsi="Arno Pro" w:cs="NewJerusalemU"/>
          <w:sz w:val="24"/>
          <w:szCs w:val="24"/>
        </w:rPr>
        <w:t xml:space="preserve">. </w:t>
      </w:r>
    </w:p>
    <w:p w:rsidR="0021399A" w:rsidRDefault="0021399A" w:rsidP="00F00D4B">
      <w:pPr>
        <w:rPr>
          <w:rFonts w:ascii="Arno Pro" w:hAnsi="Arno Pro" w:cs="NewJerusalemU"/>
          <w:sz w:val="24"/>
          <w:szCs w:val="24"/>
        </w:rPr>
      </w:pPr>
      <w:r>
        <w:rPr>
          <w:rFonts w:ascii="Arno Pro" w:hAnsi="Arno Pro" w:cs="NewJerusalemU"/>
          <w:sz w:val="24"/>
          <w:szCs w:val="24"/>
        </w:rPr>
        <w:t>(</w:t>
      </w:r>
      <w:r w:rsidR="002C5A35" w:rsidRPr="002C5A35">
        <w:rPr>
          <w:rFonts w:ascii="Arno Pro" w:hAnsi="Arno Pro" w:cs="NewJerusalemU"/>
          <w:sz w:val="24"/>
          <w:szCs w:val="24"/>
        </w:rPr>
        <w:t xml:space="preserve">If you use Endnote software, the following output style may be used: </w:t>
      </w:r>
      <w:hyperlink r:id="rId12" w:history="1">
        <w:proofErr w:type="spellStart"/>
        <w:r w:rsidR="002C5A35" w:rsidRPr="007F3F7B">
          <w:rPr>
            <w:rStyle w:val="Hyperlink"/>
            <w:rFonts w:ascii="Arno Pro" w:hAnsi="Arno Pro" w:cs="NewJerusalemU"/>
            <w:sz w:val="24"/>
            <w:szCs w:val="24"/>
          </w:rPr>
          <w:t>RTR.ens</w:t>
        </w:r>
        <w:proofErr w:type="spellEnd"/>
      </w:hyperlink>
      <w:r w:rsidR="002C5A35" w:rsidRPr="002C5A35">
        <w:rPr>
          <w:rFonts w:ascii="Arno Pro" w:hAnsi="Arno Pro" w:cs="NewJerusalemU"/>
          <w:sz w:val="24"/>
          <w:szCs w:val="24"/>
        </w:rPr>
        <w:t xml:space="preserve">. This is provided </w:t>
      </w:r>
      <w:r w:rsidR="00E72927">
        <w:rPr>
          <w:rFonts w:ascii="Arno Pro" w:hAnsi="Arno Pro" w:cs="NewJerusalemU"/>
          <w:sz w:val="24"/>
          <w:szCs w:val="24"/>
        </w:rPr>
        <w:t>‘</w:t>
      </w:r>
      <w:r w:rsidR="002C5A35" w:rsidRPr="002C5A35">
        <w:rPr>
          <w:rFonts w:ascii="Arno Pro" w:hAnsi="Arno Pro" w:cs="NewJerusalemU"/>
          <w:sz w:val="24"/>
          <w:szCs w:val="24"/>
        </w:rPr>
        <w:t>as is</w:t>
      </w:r>
      <w:r w:rsidR="00E72927">
        <w:rPr>
          <w:rFonts w:ascii="Arno Pro" w:hAnsi="Arno Pro" w:cs="NewJerusalemU"/>
          <w:sz w:val="24"/>
          <w:szCs w:val="24"/>
        </w:rPr>
        <w:t>’</w:t>
      </w:r>
      <w:r w:rsidR="002C5A35" w:rsidRPr="002C5A35">
        <w:rPr>
          <w:rFonts w:ascii="Arno Pro" w:hAnsi="Arno Pro" w:cs="NewJerusalemU"/>
          <w:sz w:val="24"/>
          <w:szCs w:val="24"/>
        </w:rPr>
        <w:t>, and RTR offers no assistance in its use. It will create a bibliography at the end of the article, which will need to be deleted before submission.</w:t>
      </w:r>
      <w:r w:rsidR="007F3F7B">
        <w:rPr>
          <w:rFonts w:ascii="Arno Pro" w:hAnsi="Arno Pro" w:cs="NewJerusalemU"/>
          <w:sz w:val="24"/>
          <w:szCs w:val="24"/>
        </w:rPr>
        <w:t>)</w:t>
      </w:r>
    </w:p>
    <w:p w:rsidR="002C5A35" w:rsidRPr="002C5A35" w:rsidRDefault="002C5A35" w:rsidP="00F00D4B">
      <w:pPr>
        <w:pStyle w:val="ListParagraph"/>
        <w:numPr>
          <w:ilvl w:val="0"/>
          <w:numId w:val="41"/>
        </w:numPr>
        <w:rPr>
          <w:rFonts w:asciiTheme="minorBidi" w:hAnsiTheme="minorBidi"/>
          <w:b/>
          <w:bCs/>
        </w:rPr>
      </w:pPr>
      <w:r>
        <w:rPr>
          <w:rFonts w:asciiTheme="minorBidi" w:hAnsiTheme="minorBidi"/>
          <w:b/>
          <w:bCs/>
        </w:rPr>
        <w:t>Biblical abbreviations</w:t>
      </w:r>
    </w:p>
    <w:p w:rsidR="002C5A35" w:rsidRPr="002C5A35" w:rsidRDefault="002C5A35" w:rsidP="00F00D4B">
      <w:pPr>
        <w:rPr>
          <w:rFonts w:ascii="Arno Pro" w:hAnsi="Arno Pro" w:cs="NewJerusalemU"/>
          <w:sz w:val="24"/>
          <w:szCs w:val="24"/>
        </w:rPr>
      </w:pPr>
      <w:r w:rsidRPr="002C5A35">
        <w:rPr>
          <w:rFonts w:ascii="Arno Pro" w:hAnsi="Arno Pro" w:cs="NewJerusalemU"/>
          <w:sz w:val="24"/>
          <w:szCs w:val="24"/>
        </w:rPr>
        <w:t xml:space="preserve">Biblical book abbreviations conform to the </w:t>
      </w:r>
      <w:r w:rsidRPr="007F3F7B">
        <w:rPr>
          <w:rFonts w:ascii="Arno Pro" w:hAnsi="Arno Pro" w:cs="NewJerusalemU"/>
          <w:i/>
          <w:iCs/>
          <w:sz w:val="24"/>
          <w:szCs w:val="24"/>
        </w:rPr>
        <w:t>SBL Handbook of Style</w:t>
      </w:r>
      <w:r w:rsidRPr="002C5A35">
        <w:rPr>
          <w:rFonts w:ascii="Arno Pro" w:hAnsi="Arno Pro" w:cs="NewJerusalemU"/>
          <w:sz w:val="24"/>
          <w:szCs w:val="24"/>
        </w:rPr>
        <w:t xml:space="preserve">. No full stop is used after the abbreviations. Book names are not abbreviated at the start of a sentence, abbreviated when followed by both chapter and verse, and otherwise not abbreviated. E.g. </w:t>
      </w:r>
    </w:p>
    <w:p w:rsidR="002C5A35" w:rsidRPr="002C5A35" w:rsidRDefault="002C5A35" w:rsidP="00F00D4B">
      <w:pPr>
        <w:ind w:left="436"/>
        <w:rPr>
          <w:rFonts w:ascii="Arno Pro" w:hAnsi="Arno Pro" w:cs="NewJerusalemU"/>
          <w:sz w:val="24"/>
          <w:szCs w:val="24"/>
        </w:rPr>
      </w:pPr>
      <w:r w:rsidRPr="002C5A35">
        <w:rPr>
          <w:rFonts w:ascii="Arno Pro" w:hAnsi="Arno Pro" w:cs="NewJerusalemU"/>
          <w:sz w:val="24"/>
          <w:szCs w:val="24"/>
        </w:rPr>
        <w:t>Always, at the start of a sentence: 1 Chronicles 1:1</w:t>
      </w:r>
    </w:p>
    <w:p w:rsidR="002C5A35" w:rsidRPr="002C5A35" w:rsidRDefault="002C5A35" w:rsidP="00F00D4B">
      <w:pPr>
        <w:ind w:left="436"/>
        <w:rPr>
          <w:rFonts w:ascii="Arno Pro" w:hAnsi="Arno Pro" w:cs="NewJerusalemU"/>
          <w:sz w:val="24"/>
          <w:szCs w:val="24"/>
        </w:rPr>
      </w:pPr>
      <w:r w:rsidRPr="002C5A35">
        <w:rPr>
          <w:rFonts w:ascii="Arno Pro" w:hAnsi="Arno Pro" w:cs="NewJerusalemU"/>
          <w:sz w:val="24"/>
          <w:szCs w:val="24"/>
        </w:rPr>
        <w:t>Otherwise: 1 Chron 1:1</w:t>
      </w:r>
    </w:p>
    <w:p w:rsidR="002C5A35" w:rsidRPr="002C5A35" w:rsidRDefault="002C5A35" w:rsidP="00F00D4B">
      <w:pPr>
        <w:ind w:left="436"/>
        <w:rPr>
          <w:rFonts w:ascii="Arno Pro" w:hAnsi="Arno Pro" w:cs="NewJerusalemU"/>
          <w:sz w:val="24"/>
          <w:szCs w:val="24"/>
        </w:rPr>
      </w:pPr>
      <w:r w:rsidRPr="002C5A35">
        <w:rPr>
          <w:rFonts w:ascii="Arno Pro" w:hAnsi="Arno Pro" w:cs="NewJerusalemU"/>
          <w:sz w:val="24"/>
          <w:szCs w:val="24"/>
        </w:rPr>
        <w:t>Always: 1 Chronicles 1</w:t>
      </w:r>
    </w:p>
    <w:p w:rsidR="002C5A35" w:rsidRPr="002C5A35" w:rsidRDefault="002C5A35" w:rsidP="00F00D4B">
      <w:pPr>
        <w:rPr>
          <w:rFonts w:ascii="Arno Pro" w:hAnsi="Arno Pro" w:cs="NewJerusalemU"/>
          <w:sz w:val="24"/>
          <w:szCs w:val="24"/>
        </w:rPr>
      </w:pPr>
      <w:r w:rsidRPr="002C5A35">
        <w:rPr>
          <w:rFonts w:ascii="Arno Pro" w:hAnsi="Arno Pro" w:cs="NewJerusalemU"/>
          <w:sz w:val="24"/>
          <w:szCs w:val="24"/>
        </w:rPr>
        <w:t>For references to chapters and verses only: ch. and chs, and v. and vv.</w:t>
      </w:r>
    </w:p>
    <w:p w:rsidR="002C5A35" w:rsidRPr="002C5A35" w:rsidRDefault="002C5A35" w:rsidP="00F00D4B">
      <w:pPr>
        <w:pStyle w:val="ListParagraph"/>
        <w:numPr>
          <w:ilvl w:val="0"/>
          <w:numId w:val="41"/>
        </w:numPr>
        <w:rPr>
          <w:rFonts w:asciiTheme="minorBidi" w:hAnsiTheme="minorBidi"/>
          <w:b/>
          <w:bCs/>
        </w:rPr>
      </w:pPr>
      <w:r>
        <w:rPr>
          <w:rFonts w:asciiTheme="minorBidi" w:hAnsiTheme="minorBidi"/>
          <w:b/>
          <w:bCs/>
        </w:rPr>
        <w:lastRenderedPageBreak/>
        <w:t>Dashes</w:t>
      </w:r>
    </w:p>
    <w:p w:rsidR="002C5A35" w:rsidRPr="002C5A35" w:rsidRDefault="002C5A35" w:rsidP="00F00D4B">
      <w:pPr>
        <w:rPr>
          <w:rFonts w:ascii="Arno Pro" w:hAnsi="Arno Pro" w:cs="NewJerusalemU"/>
          <w:sz w:val="24"/>
          <w:szCs w:val="24"/>
        </w:rPr>
      </w:pPr>
      <w:proofErr w:type="spellStart"/>
      <w:r w:rsidRPr="002C5A35">
        <w:rPr>
          <w:rFonts w:ascii="Arno Pro" w:hAnsi="Arno Pro" w:cs="NewJerusalemU"/>
          <w:sz w:val="24"/>
          <w:szCs w:val="24"/>
        </w:rPr>
        <w:t>Em</w:t>
      </w:r>
      <w:proofErr w:type="spellEnd"/>
      <w:r w:rsidRPr="002C5A35">
        <w:rPr>
          <w:rFonts w:ascii="Arno Pro" w:hAnsi="Arno Pro" w:cs="NewJerusalemU"/>
          <w:sz w:val="24"/>
          <w:szCs w:val="24"/>
        </w:rPr>
        <w:t xml:space="preserve"> dashes rather than ordinary dashes are used when setting apart words in a sentenc</w:t>
      </w:r>
      <w:r>
        <w:rPr>
          <w:rFonts w:ascii="Arno Pro" w:hAnsi="Arno Pro" w:cs="NewJerusalemU"/>
          <w:sz w:val="24"/>
          <w:szCs w:val="24"/>
        </w:rPr>
        <w:t>e</w:t>
      </w:r>
      <w:r w:rsidRPr="002C5A35">
        <w:rPr>
          <w:rFonts w:ascii="Arno Pro" w:hAnsi="Arno Pro" w:cs="NewJerusalemU"/>
          <w:sz w:val="24"/>
          <w:szCs w:val="24"/>
        </w:rPr>
        <w:t xml:space="preserve">—like this </w:t>
      </w:r>
      <w:proofErr w:type="spellStart"/>
      <w:r w:rsidRPr="002C5A35">
        <w:rPr>
          <w:rFonts w:ascii="Arno Pro" w:hAnsi="Arno Pro" w:cs="NewJerusalemU"/>
          <w:sz w:val="24"/>
          <w:szCs w:val="24"/>
        </w:rPr>
        <w:t>em</w:t>
      </w:r>
      <w:proofErr w:type="spellEnd"/>
      <w:r w:rsidRPr="002C5A35">
        <w:rPr>
          <w:rFonts w:ascii="Arno Pro" w:hAnsi="Arno Pro" w:cs="NewJerusalemU"/>
          <w:sz w:val="24"/>
          <w:szCs w:val="24"/>
        </w:rPr>
        <w:t xml:space="preserve"> dash here, with no spaces around the dash. </w:t>
      </w:r>
    </w:p>
    <w:p w:rsidR="002C5A35" w:rsidRPr="002C5A35" w:rsidRDefault="002C5A35" w:rsidP="00F00D4B">
      <w:pPr>
        <w:rPr>
          <w:rFonts w:ascii="Arno Pro" w:hAnsi="Arno Pro" w:cs="NewJerusalemU"/>
          <w:sz w:val="24"/>
          <w:szCs w:val="24"/>
        </w:rPr>
      </w:pPr>
      <w:proofErr w:type="spellStart"/>
      <w:r w:rsidRPr="002C5A35">
        <w:rPr>
          <w:rFonts w:ascii="Arno Pro" w:hAnsi="Arno Pro" w:cs="NewJerusalemU"/>
          <w:sz w:val="24"/>
          <w:szCs w:val="24"/>
        </w:rPr>
        <w:t>En</w:t>
      </w:r>
      <w:proofErr w:type="spellEnd"/>
      <w:r w:rsidRPr="002C5A35">
        <w:rPr>
          <w:rFonts w:ascii="Arno Pro" w:hAnsi="Arno Pro" w:cs="NewJerusalemU"/>
          <w:sz w:val="24"/>
          <w:szCs w:val="24"/>
        </w:rPr>
        <w:t xml:space="preserve"> dashes are used when </w:t>
      </w:r>
      <w:r w:rsidR="00E72927">
        <w:rPr>
          <w:rFonts w:ascii="Arno Pro" w:hAnsi="Arno Pro" w:cs="NewJerusalemU"/>
          <w:sz w:val="24"/>
          <w:szCs w:val="24"/>
        </w:rPr>
        <w:t>‘</w:t>
      </w:r>
      <w:r w:rsidRPr="002C5A35">
        <w:rPr>
          <w:rFonts w:ascii="Arno Pro" w:hAnsi="Arno Pro" w:cs="NewJerusalemU"/>
          <w:sz w:val="24"/>
          <w:szCs w:val="24"/>
        </w:rPr>
        <w:t>through to</w:t>
      </w:r>
      <w:r w:rsidR="00E72927">
        <w:rPr>
          <w:rFonts w:ascii="Arno Pro" w:hAnsi="Arno Pro" w:cs="NewJerusalemU"/>
          <w:sz w:val="24"/>
          <w:szCs w:val="24"/>
        </w:rPr>
        <w:t>’</w:t>
      </w:r>
      <w:r w:rsidRPr="002C5A35">
        <w:rPr>
          <w:rFonts w:ascii="Arno Pro" w:hAnsi="Arno Pro" w:cs="NewJerusalemU"/>
          <w:sz w:val="24"/>
          <w:szCs w:val="24"/>
        </w:rPr>
        <w:t xml:space="preserve"> is meant, such as when giving verse ranges. E.g. Gen 1:1–5; 1914–1918; pp. 2–10. </w:t>
      </w:r>
    </w:p>
    <w:p w:rsidR="002C5A35" w:rsidRPr="002C5A35" w:rsidRDefault="002C5A35" w:rsidP="00F00D4B">
      <w:pPr>
        <w:rPr>
          <w:rFonts w:ascii="Arno Pro" w:hAnsi="Arno Pro" w:cs="NewJerusalemU"/>
          <w:sz w:val="24"/>
          <w:szCs w:val="24"/>
        </w:rPr>
      </w:pPr>
      <w:r w:rsidRPr="002C5A35">
        <w:rPr>
          <w:rFonts w:ascii="Arno Pro" w:hAnsi="Arno Pro" w:cs="NewJerusalemU"/>
          <w:sz w:val="24"/>
          <w:szCs w:val="24"/>
        </w:rPr>
        <w:t xml:space="preserve">An </w:t>
      </w:r>
      <w:proofErr w:type="spellStart"/>
      <w:r w:rsidRPr="002C5A35">
        <w:rPr>
          <w:rFonts w:ascii="Arno Pro" w:hAnsi="Arno Pro" w:cs="NewJerusalemU"/>
          <w:sz w:val="24"/>
          <w:szCs w:val="24"/>
        </w:rPr>
        <w:t>en</w:t>
      </w:r>
      <w:proofErr w:type="spellEnd"/>
      <w:r w:rsidRPr="002C5A35">
        <w:rPr>
          <w:rFonts w:ascii="Arno Pro" w:hAnsi="Arno Pro" w:cs="NewJerusalemU"/>
          <w:sz w:val="24"/>
          <w:szCs w:val="24"/>
        </w:rPr>
        <w:t xml:space="preserve"> dash has spaces around it for a verse range across chapter. E.g. Gen 1:1 – 2:3.</w:t>
      </w:r>
    </w:p>
    <w:p w:rsidR="002C5A35" w:rsidRPr="002C5A35" w:rsidRDefault="002C5A35" w:rsidP="00F00D4B">
      <w:pPr>
        <w:pStyle w:val="ListParagraph"/>
        <w:numPr>
          <w:ilvl w:val="0"/>
          <w:numId w:val="41"/>
        </w:numPr>
        <w:rPr>
          <w:rFonts w:asciiTheme="minorBidi" w:hAnsiTheme="minorBidi"/>
          <w:b/>
          <w:bCs/>
        </w:rPr>
      </w:pPr>
      <w:r>
        <w:rPr>
          <w:rFonts w:asciiTheme="minorBidi" w:hAnsiTheme="minorBidi"/>
          <w:b/>
          <w:bCs/>
        </w:rPr>
        <w:t>BC/AD</w:t>
      </w:r>
    </w:p>
    <w:p w:rsidR="002C5A35" w:rsidRPr="002C5A35" w:rsidRDefault="00D437A2" w:rsidP="00F00D4B">
      <w:pPr>
        <w:rPr>
          <w:rFonts w:ascii="Arno Pro" w:hAnsi="Arno Pro" w:cs="NewJerusalemU"/>
          <w:sz w:val="24"/>
          <w:szCs w:val="24"/>
        </w:rPr>
      </w:pPr>
      <w:r w:rsidRPr="00D437A2">
        <w:rPr>
          <w:rFonts w:ascii="Arno Pro" w:hAnsi="Arno Pro" w:cs="NewJerusalemU"/>
          <w:smallCaps/>
          <w:sz w:val="24"/>
          <w:szCs w:val="24"/>
        </w:rPr>
        <w:t>bc</w:t>
      </w:r>
      <w:r w:rsidRPr="00D437A2">
        <w:rPr>
          <w:rFonts w:ascii="Arno Pro" w:hAnsi="Arno Pro" w:cs="NewJerusalemU"/>
          <w:sz w:val="24"/>
          <w:szCs w:val="24"/>
        </w:rPr>
        <w:t>/</w:t>
      </w:r>
      <w:r w:rsidRPr="00D437A2">
        <w:rPr>
          <w:rFonts w:ascii="Arno Pro" w:hAnsi="Arno Pro" w:cs="NewJerusalemU"/>
          <w:smallCaps/>
          <w:sz w:val="24"/>
          <w:szCs w:val="24"/>
        </w:rPr>
        <w:t>ad</w:t>
      </w:r>
      <w:r w:rsidRPr="00D437A2">
        <w:rPr>
          <w:rFonts w:ascii="Arno Pro" w:hAnsi="Arno Pro" w:cs="NewJerusalemU"/>
          <w:sz w:val="24"/>
          <w:szCs w:val="24"/>
        </w:rPr>
        <w:t xml:space="preserve"> </w:t>
      </w:r>
      <w:r w:rsidR="002C5A35" w:rsidRPr="002C5A35">
        <w:rPr>
          <w:rFonts w:ascii="Arno Pro" w:hAnsi="Arno Pro" w:cs="NewJerusalemU"/>
          <w:sz w:val="24"/>
          <w:szCs w:val="24"/>
        </w:rPr>
        <w:t xml:space="preserve">are in small caps, and after and before the year respectively (586 </w:t>
      </w:r>
      <w:r w:rsidRPr="00D437A2">
        <w:rPr>
          <w:rFonts w:ascii="Arno Pro" w:hAnsi="Arno Pro" w:cs="NewJerusalemU"/>
          <w:smallCaps/>
          <w:sz w:val="24"/>
          <w:szCs w:val="24"/>
        </w:rPr>
        <w:t>bc</w:t>
      </w:r>
      <w:r w:rsidR="002C5A35" w:rsidRPr="002C5A35">
        <w:rPr>
          <w:rFonts w:ascii="Arno Pro" w:hAnsi="Arno Pro" w:cs="NewJerusalemU"/>
          <w:sz w:val="24"/>
          <w:szCs w:val="24"/>
        </w:rPr>
        <w:t xml:space="preserve">, but </w:t>
      </w:r>
      <w:r w:rsidRPr="00D437A2">
        <w:rPr>
          <w:rFonts w:ascii="Arno Pro" w:hAnsi="Arno Pro" w:cs="NewJerusalemU"/>
          <w:smallCaps/>
          <w:sz w:val="24"/>
          <w:szCs w:val="24"/>
        </w:rPr>
        <w:t>ad</w:t>
      </w:r>
      <w:r w:rsidR="002C5A35" w:rsidRPr="002C5A35">
        <w:rPr>
          <w:rFonts w:ascii="Arno Pro" w:hAnsi="Arno Pro" w:cs="NewJerusalemU"/>
          <w:sz w:val="24"/>
          <w:szCs w:val="24"/>
        </w:rPr>
        <w:t xml:space="preserve"> 70).</w:t>
      </w:r>
    </w:p>
    <w:p w:rsidR="002C5A35" w:rsidRPr="002C5A35" w:rsidRDefault="002C5A35" w:rsidP="00F00D4B">
      <w:pPr>
        <w:pStyle w:val="ListParagraph"/>
        <w:numPr>
          <w:ilvl w:val="0"/>
          <w:numId w:val="41"/>
        </w:numPr>
        <w:rPr>
          <w:rFonts w:asciiTheme="minorBidi" w:hAnsiTheme="minorBidi"/>
          <w:b/>
          <w:bCs/>
        </w:rPr>
      </w:pPr>
      <w:r>
        <w:rPr>
          <w:rFonts w:asciiTheme="minorBidi" w:hAnsiTheme="minorBidi"/>
          <w:b/>
          <w:bCs/>
        </w:rPr>
        <w:t>Quote punctuation</w:t>
      </w:r>
    </w:p>
    <w:p w:rsidR="002C5A35" w:rsidRPr="002C5A35" w:rsidRDefault="002C5A35" w:rsidP="00F00D4B">
      <w:pPr>
        <w:rPr>
          <w:rFonts w:ascii="Arno Pro" w:hAnsi="Arno Pro" w:cs="NewJerusalemU"/>
          <w:sz w:val="24"/>
          <w:szCs w:val="24"/>
        </w:rPr>
      </w:pPr>
      <w:r w:rsidRPr="002C5A35">
        <w:rPr>
          <w:rFonts w:ascii="Arno Pro" w:hAnsi="Arno Pro" w:cs="NewJerusalemU"/>
          <w:sz w:val="24"/>
          <w:szCs w:val="24"/>
        </w:rPr>
        <w:t xml:space="preserve">Punctuation within quote marks is present in the source. I.e. no punctuation has been added to quotes (other these ellipses). </w:t>
      </w:r>
    </w:p>
    <w:p w:rsidR="002C5A35" w:rsidRPr="002C5A35" w:rsidRDefault="002C5A35" w:rsidP="00F00D4B">
      <w:pPr>
        <w:pStyle w:val="ListParagraph"/>
        <w:numPr>
          <w:ilvl w:val="0"/>
          <w:numId w:val="41"/>
        </w:numPr>
        <w:rPr>
          <w:rFonts w:asciiTheme="minorBidi" w:hAnsiTheme="minorBidi"/>
          <w:b/>
          <w:bCs/>
        </w:rPr>
      </w:pPr>
      <w:r>
        <w:rPr>
          <w:rFonts w:asciiTheme="minorBidi" w:hAnsiTheme="minorBidi"/>
          <w:b/>
          <w:bCs/>
        </w:rPr>
        <w:t>Ellipses</w:t>
      </w:r>
    </w:p>
    <w:p w:rsidR="002C5A35" w:rsidRPr="002C5A35" w:rsidRDefault="002C5A35" w:rsidP="00F00D4B">
      <w:pPr>
        <w:rPr>
          <w:rFonts w:ascii="Arno Pro" w:hAnsi="Arno Pro" w:cs="NewJerusalemU"/>
          <w:sz w:val="24"/>
          <w:szCs w:val="24"/>
        </w:rPr>
      </w:pPr>
      <w:r w:rsidRPr="002C5A35">
        <w:rPr>
          <w:rFonts w:ascii="Arno Pro" w:hAnsi="Arno Pro" w:cs="NewJerusalemU"/>
          <w:sz w:val="24"/>
          <w:szCs w:val="24"/>
        </w:rPr>
        <w:t>Ellipses are used without spaces, and are not used unnecessarily at the start and end of quotes.</w:t>
      </w:r>
    </w:p>
    <w:p w:rsidR="002C5A35" w:rsidRPr="002C5A35" w:rsidRDefault="002C5A35" w:rsidP="00F00D4B">
      <w:pPr>
        <w:pStyle w:val="ListParagraph"/>
        <w:numPr>
          <w:ilvl w:val="0"/>
          <w:numId w:val="41"/>
        </w:numPr>
        <w:rPr>
          <w:rFonts w:asciiTheme="minorBidi" w:hAnsiTheme="minorBidi"/>
          <w:b/>
          <w:bCs/>
        </w:rPr>
      </w:pPr>
      <w:r>
        <w:rPr>
          <w:rFonts w:asciiTheme="minorBidi" w:hAnsiTheme="minorBidi"/>
          <w:b/>
          <w:bCs/>
        </w:rPr>
        <w:t>Full style guide</w:t>
      </w:r>
    </w:p>
    <w:p w:rsidR="002C5A35" w:rsidRPr="002C5A35" w:rsidRDefault="002C5A35" w:rsidP="00F00D4B">
      <w:pPr>
        <w:rPr>
          <w:rFonts w:ascii="Arno Pro" w:hAnsi="Arno Pro" w:cs="NewJerusalemU"/>
          <w:sz w:val="24"/>
          <w:szCs w:val="24"/>
        </w:rPr>
      </w:pPr>
      <w:r w:rsidRPr="002C5A35">
        <w:rPr>
          <w:rFonts w:ascii="Arno Pro" w:hAnsi="Arno Pro" w:cs="NewJerusalemU"/>
          <w:sz w:val="24"/>
          <w:szCs w:val="24"/>
        </w:rPr>
        <w:t xml:space="preserve">The fuller </w:t>
      </w:r>
      <w:hyperlink r:id="rId13" w:history="1">
        <w:r w:rsidRPr="00D437A2">
          <w:rPr>
            <w:rStyle w:val="Hyperlink"/>
            <w:rFonts w:ascii="Arno Pro" w:hAnsi="Arno Pro" w:cs="NewJerusalemU"/>
            <w:sz w:val="24"/>
            <w:szCs w:val="24"/>
          </w:rPr>
          <w:t>RTR Style Guide</w:t>
        </w:r>
      </w:hyperlink>
      <w:r w:rsidRPr="002C5A35">
        <w:rPr>
          <w:rFonts w:ascii="Arno Pro" w:hAnsi="Arno Pro" w:cs="NewJerusalemU"/>
          <w:sz w:val="24"/>
          <w:szCs w:val="24"/>
        </w:rPr>
        <w:t xml:space="preserve"> </w:t>
      </w:r>
      <w:r w:rsidR="00D437A2">
        <w:rPr>
          <w:rFonts w:ascii="Arno Pro" w:hAnsi="Arno Pro" w:cs="NewJerusalemU"/>
          <w:sz w:val="24"/>
          <w:szCs w:val="24"/>
        </w:rPr>
        <w:t>(</w:t>
      </w:r>
      <w:hyperlink r:id="rId14" w:history="1">
        <w:r w:rsidR="00D437A2" w:rsidRPr="00FD4587">
          <w:rPr>
            <w:rStyle w:val="Hyperlink"/>
            <w:rFonts w:ascii="Arno Pro" w:hAnsi="Arno Pro" w:cs="NewJerusalemU"/>
            <w:sz w:val="24"/>
            <w:szCs w:val="24"/>
          </w:rPr>
          <w:t>https://rtr.org.au/RTR%20Style%20Guide.docx</w:t>
        </w:r>
      </w:hyperlink>
      <w:r w:rsidR="00D437A2">
        <w:rPr>
          <w:rFonts w:ascii="Arno Pro" w:hAnsi="Arno Pro" w:cs="NewJerusalemU"/>
          <w:sz w:val="24"/>
          <w:szCs w:val="24"/>
        </w:rPr>
        <w:t xml:space="preserve">) </w:t>
      </w:r>
      <w:r w:rsidRPr="002C5A35">
        <w:rPr>
          <w:rFonts w:ascii="Arno Pro" w:hAnsi="Arno Pro" w:cs="NewJerusalemU"/>
          <w:sz w:val="24"/>
          <w:szCs w:val="24"/>
        </w:rPr>
        <w:t xml:space="preserve">has been accessed </w:t>
      </w:r>
      <w:r w:rsidR="00F00D4B">
        <w:rPr>
          <w:rFonts w:ascii="Arno Pro" w:hAnsi="Arno Pro" w:cs="NewJerusalemU"/>
          <w:sz w:val="24"/>
          <w:szCs w:val="24"/>
        </w:rPr>
        <w:t xml:space="preserve">if needed </w:t>
      </w:r>
      <w:r w:rsidRPr="002C5A35">
        <w:rPr>
          <w:rFonts w:ascii="Arno Pro" w:hAnsi="Arno Pro" w:cs="NewJerusalemU"/>
          <w:sz w:val="24"/>
          <w:szCs w:val="24"/>
        </w:rPr>
        <w:t xml:space="preserve">to resolve any complex style issues that have arisen. </w:t>
      </w:r>
    </w:p>
    <w:bookmarkEnd w:id="3"/>
    <w:p w:rsidR="002C5A35" w:rsidRPr="002C5A35" w:rsidRDefault="002C5A35" w:rsidP="00F00D4B">
      <w:pPr>
        <w:rPr>
          <w:rFonts w:ascii="Arno Pro" w:hAnsi="Arno Pro" w:cs="NewJerusalemU"/>
          <w:sz w:val="24"/>
          <w:szCs w:val="24"/>
        </w:rPr>
      </w:pPr>
    </w:p>
    <w:sectPr w:rsidR="002C5A35" w:rsidRPr="002C5A3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CA9" w:rsidRDefault="00680CA9" w:rsidP="00BA6D6B">
      <w:pPr>
        <w:spacing w:after="0" w:line="240" w:lineRule="auto"/>
      </w:pPr>
      <w:r>
        <w:separator/>
      </w:r>
    </w:p>
  </w:endnote>
  <w:endnote w:type="continuationSeparator" w:id="0">
    <w:p w:rsidR="00680CA9" w:rsidRDefault="00680CA9" w:rsidP="00BA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oefler Text">
    <w:altName w:val="Droid Serif"/>
    <w:charset w:val="00"/>
    <w:family w:val="auto"/>
    <w:pitch w:val="variable"/>
    <w:sig w:usb0="830002FF" w:usb1="5000204B" w:usb2="00000004" w:usb3="00000000" w:csb0="00000197"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ArnoPro-Bold">
    <w:altName w:val="Cambria"/>
    <w:panose1 w:val="00000000000000000000"/>
    <w:charset w:val="00"/>
    <w:family w:val="roman"/>
    <w:notTrueType/>
    <w:pitch w:val="default"/>
    <w:sig w:usb0="00000003" w:usb1="00000000" w:usb2="00000000" w:usb3="00000000" w:csb0="00000001" w:csb1="00000000"/>
  </w:font>
  <w:font w:name="ArnoPro-Regular">
    <w:altName w:val="Cambria"/>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NewJerusalemU">
    <w:panose1 w:val="02000000000000000000"/>
    <w:charset w:val="00"/>
    <w:family w:val="auto"/>
    <w:pitch w:val="variable"/>
    <w:sig w:usb0="800008AF" w:usb1="5000204A" w:usb2="0000001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CA9" w:rsidRDefault="00680CA9" w:rsidP="00BA6D6B">
      <w:pPr>
        <w:spacing w:after="0" w:line="240" w:lineRule="auto"/>
      </w:pPr>
      <w:r>
        <w:separator/>
      </w:r>
    </w:p>
  </w:footnote>
  <w:footnote w:type="continuationSeparator" w:id="0">
    <w:p w:rsidR="00680CA9" w:rsidRDefault="00680CA9" w:rsidP="00BA6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no Pro" w:hAnsi="Arno Pro"/>
        <w:sz w:val="24"/>
        <w:szCs w:val="24"/>
      </w:rPr>
      <w:id w:val="-269396960"/>
      <w:docPartObj>
        <w:docPartGallery w:val="Page Numbers (Top of Page)"/>
        <w:docPartUnique/>
      </w:docPartObj>
    </w:sdtPr>
    <w:sdtEndPr>
      <w:rPr>
        <w:noProof/>
      </w:rPr>
    </w:sdtEndPr>
    <w:sdtContent>
      <w:p w:rsidR="0054373B" w:rsidRPr="00D00C69" w:rsidRDefault="0054373B">
        <w:pPr>
          <w:pStyle w:val="Header"/>
          <w:jc w:val="center"/>
          <w:rPr>
            <w:rFonts w:ascii="Arno Pro" w:hAnsi="Arno Pro"/>
            <w:sz w:val="24"/>
            <w:szCs w:val="24"/>
          </w:rPr>
        </w:pPr>
        <w:r w:rsidRPr="00D00C69">
          <w:rPr>
            <w:rFonts w:ascii="Arno Pro" w:hAnsi="Arno Pro"/>
            <w:sz w:val="24"/>
            <w:szCs w:val="24"/>
          </w:rPr>
          <w:fldChar w:fldCharType="begin"/>
        </w:r>
        <w:r w:rsidRPr="00D00C69">
          <w:rPr>
            <w:rFonts w:ascii="Arno Pro" w:hAnsi="Arno Pro"/>
            <w:sz w:val="24"/>
            <w:szCs w:val="24"/>
          </w:rPr>
          <w:instrText xml:space="preserve"> PAGE   \* MERGEFORMAT </w:instrText>
        </w:r>
        <w:r w:rsidRPr="00D00C69">
          <w:rPr>
            <w:rFonts w:ascii="Arno Pro" w:hAnsi="Arno Pro"/>
            <w:sz w:val="24"/>
            <w:szCs w:val="24"/>
          </w:rPr>
          <w:fldChar w:fldCharType="separate"/>
        </w:r>
        <w:r w:rsidR="006479DD">
          <w:rPr>
            <w:rFonts w:ascii="Arno Pro" w:hAnsi="Arno Pro"/>
            <w:noProof/>
            <w:sz w:val="24"/>
            <w:szCs w:val="24"/>
          </w:rPr>
          <w:t>11</w:t>
        </w:r>
        <w:r w:rsidRPr="00D00C69">
          <w:rPr>
            <w:rFonts w:ascii="Arno Pro" w:hAnsi="Arno Pro"/>
            <w:noProof/>
            <w:sz w:val="24"/>
            <w:szCs w:val="24"/>
          </w:rPr>
          <w:fldChar w:fldCharType="end"/>
        </w:r>
      </w:p>
    </w:sdtContent>
  </w:sdt>
  <w:p w:rsidR="0054373B" w:rsidRDefault="00543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2116246"/>
    <w:multiLevelType w:val="singleLevel"/>
    <w:tmpl w:val="00000001"/>
    <w:lvl w:ilvl="0">
      <w:start w:val="1"/>
      <w:numFmt w:val="decimal"/>
      <w:lvlText w:val="%1."/>
      <w:lvlJc w:val="left"/>
      <w:pPr>
        <w:tabs>
          <w:tab w:val="num" w:pos="720"/>
        </w:tabs>
        <w:ind w:left="720" w:hanging="360"/>
      </w:pPr>
    </w:lvl>
  </w:abstractNum>
  <w:abstractNum w:abstractNumId="2" w15:restartNumberingAfterBreak="0">
    <w:nsid w:val="022862D5"/>
    <w:multiLevelType w:val="hybridMultilevel"/>
    <w:tmpl w:val="5CCE9D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47EF9"/>
    <w:multiLevelType w:val="hybridMultilevel"/>
    <w:tmpl w:val="81A639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E82F10"/>
    <w:multiLevelType w:val="hybridMultilevel"/>
    <w:tmpl w:val="65201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85242"/>
    <w:multiLevelType w:val="multilevel"/>
    <w:tmpl w:val="F1E22100"/>
    <w:lvl w:ilvl="0">
      <w:start w:val="1"/>
      <w:numFmt w:val="decimal"/>
      <w:lvlText w:val="%1."/>
      <w:lvlJc w:val="left"/>
      <w:pPr>
        <w:ind w:left="720" w:hanging="360"/>
      </w:pPr>
      <w:rPr>
        <w:rFonts w:hint="default"/>
      </w:rPr>
    </w:lvl>
    <w:lvl w:ilvl="1">
      <w:start w:val="1"/>
      <w:numFmt w:val="decimal"/>
      <w:isLgl/>
      <w:lvlText w:val="%1.%2"/>
      <w:lvlJc w:val="left"/>
      <w:pPr>
        <w:ind w:left="725" w:hanging="3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41D4A43"/>
    <w:multiLevelType w:val="hybridMultilevel"/>
    <w:tmpl w:val="92D0DAAE"/>
    <w:lvl w:ilvl="0" w:tplc="511E53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A863609"/>
    <w:multiLevelType w:val="hybridMultilevel"/>
    <w:tmpl w:val="774C2D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9B45C0"/>
    <w:multiLevelType w:val="hybridMultilevel"/>
    <w:tmpl w:val="131C80E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25F43030"/>
    <w:multiLevelType w:val="hybridMultilevel"/>
    <w:tmpl w:val="EDFED4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60A1450"/>
    <w:multiLevelType w:val="hybridMultilevel"/>
    <w:tmpl w:val="FB208E06"/>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314849E1"/>
    <w:multiLevelType w:val="hybridMultilevel"/>
    <w:tmpl w:val="EA848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71D66"/>
    <w:multiLevelType w:val="hybridMultilevel"/>
    <w:tmpl w:val="09FC7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EB4EE4"/>
    <w:multiLevelType w:val="hybridMultilevel"/>
    <w:tmpl w:val="741A6BAE"/>
    <w:lvl w:ilvl="0" w:tplc="83DC247E">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3DDE28FC"/>
    <w:multiLevelType w:val="hybridMultilevel"/>
    <w:tmpl w:val="EE1AFCA8"/>
    <w:lvl w:ilvl="0" w:tplc="0000000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DD7D8C"/>
    <w:multiLevelType w:val="singleLevel"/>
    <w:tmpl w:val="00000001"/>
    <w:lvl w:ilvl="0">
      <w:start w:val="1"/>
      <w:numFmt w:val="decimal"/>
      <w:lvlText w:val="%1."/>
      <w:lvlJc w:val="left"/>
      <w:pPr>
        <w:tabs>
          <w:tab w:val="num" w:pos="720"/>
        </w:tabs>
        <w:ind w:left="720" w:hanging="360"/>
      </w:pPr>
    </w:lvl>
  </w:abstractNum>
  <w:abstractNum w:abstractNumId="16" w15:restartNumberingAfterBreak="0">
    <w:nsid w:val="46E86EF2"/>
    <w:multiLevelType w:val="hybridMultilevel"/>
    <w:tmpl w:val="1CB81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D85112"/>
    <w:multiLevelType w:val="singleLevel"/>
    <w:tmpl w:val="00000001"/>
    <w:lvl w:ilvl="0">
      <w:start w:val="1"/>
      <w:numFmt w:val="decimal"/>
      <w:lvlText w:val="%1."/>
      <w:lvlJc w:val="left"/>
      <w:pPr>
        <w:tabs>
          <w:tab w:val="num" w:pos="720"/>
        </w:tabs>
        <w:ind w:left="720" w:hanging="360"/>
      </w:pPr>
    </w:lvl>
  </w:abstractNum>
  <w:abstractNum w:abstractNumId="18" w15:restartNumberingAfterBreak="0">
    <w:nsid w:val="59295561"/>
    <w:multiLevelType w:val="hybridMultilevel"/>
    <w:tmpl w:val="5C12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F3DD8"/>
    <w:multiLevelType w:val="hybridMultilevel"/>
    <w:tmpl w:val="B47A4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9E5C9B"/>
    <w:multiLevelType w:val="multilevel"/>
    <w:tmpl w:val="F60AA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D43BEB"/>
    <w:multiLevelType w:val="multilevel"/>
    <w:tmpl w:val="3F9A5CBC"/>
    <w:lvl w:ilvl="0">
      <w:start w:val="1"/>
      <w:numFmt w:val="none"/>
      <w:suff w:val="nothing"/>
      <w:lvlText w:val="%1"/>
      <w:lvlJc w:val="left"/>
      <w:pPr>
        <w:ind w:left="0" w:firstLine="0"/>
      </w:pPr>
      <w:rPr>
        <w:rFonts w:ascii="Verdana" w:hAnsi="Verdana" w:hint="default"/>
        <w:b w:val="0"/>
        <w:i/>
        <w:caps/>
        <w:spacing w:val="20"/>
        <w:sz w:val="32"/>
      </w:rPr>
    </w:lvl>
    <w:lvl w:ilvl="1">
      <w:start w:val="1"/>
      <w:numFmt w:val="upperRoman"/>
      <w:lvlText w:val="%2"/>
      <w:lvlJc w:val="left"/>
      <w:pPr>
        <w:tabs>
          <w:tab w:val="num" w:pos="720"/>
        </w:tabs>
        <w:ind w:left="720" w:hanging="720"/>
      </w:pPr>
      <w:rPr>
        <w:rFonts w:ascii="Hoefler Text" w:hAnsi="Hoefler Text" w:hint="default"/>
        <w:b w:val="0"/>
        <w:i/>
        <w:sz w:val="28"/>
      </w:rPr>
    </w:lvl>
    <w:lvl w:ilvl="2">
      <w:start w:val="1"/>
      <w:numFmt w:val="lowerLetter"/>
      <w:lvlText w:val="%3"/>
      <w:lvlJc w:val="left"/>
      <w:pPr>
        <w:tabs>
          <w:tab w:val="num" w:pos="1097"/>
        </w:tabs>
        <w:ind w:left="737" w:firstLine="0"/>
      </w:pPr>
      <w:rPr>
        <w:rFonts w:ascii="Hoefler Text" w:hAnsi="Hoefler Text" w:hint="default"/>
        <w:b w:val="0"/>
        <w:i/>
        <w:sz w:val="24"/>
      </w:rPr>
    </w:lvl>
    <w:lvl w:ilvl="3">
      <w:start w:val="1"/>
      <w:numFmt w:val="bullet"/>
      <w:lvlText w:val=""/>
      <w:lvlJc w:val="left"/>
      <w:pPr>
        <w:tabs>
          <w:tab w:val="num" w:pos="0"/>
        </w:tabs>
        <w:ind w:left="737" w:firstLine="0"/>
      </w:pPr>
      <w:rPr>
        <w:rFonts w:ascii="Hoefler Text" w:hAnsi="Hoefler Text" w:hint="default"/>
        <w:b w:val="0"/>
        <w:i w:val="0"/>
        <w:color w:val="auto"/>
        <w:sz w:val="24"/>
      </w:rPr>
    </w:lvl>
    <w:lvl w:ilvl="4">
      <w:start w:val="1"/>
      <w:numFmt w:val="none"/>
      <w:lvlRestart w:val="1"/>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2" w15:restartNumberingAfterBreak="0">
    <w:nsid w:val="639A6884"/>
    <w:multiLevelType w:val="hybridMultilevel"/>
    <w:tmpl w:val="D42048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98412C"/>
    <w:multiLevelType w:val="multilevel"/>
    <w:tmpl w:val="905A6B16"/>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70C7E32"/>
    <w:multiLevelType w:val="hybridMultilevel"/>
    <w:tmpl w:val="6870F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4146D"/>
    <w:multiLevelType w:val="hybridMultilevel"/>
    <w:tmpl w:val="EE1AFCA8"/>
    <w:lvl w:ilvl="0" w:tplc="0000000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2C3530"/>
    <w:multiLevelType w:val="singleLevel"/>
    <w:tmpl w:val="00000001"/>
    <w:lvl w:ilvl="0">
      <w:start w:val="1"/>
      <w:numFmt w:val="decimal"/>
      <w:lvlText w:val="%1."/>
      <w:lvlJc w:val="left"/>
      <w:pPr>
        <w:tabs>
          <w:tab w:val="num" w:pos="720"/>
        </w:tabs>
        <w:ind w:left="720" w:hanging="360"/>
      </w:pPr>
    </w:lvl>
  </w:abstractNum>
  <w:num w:numId="1">
    <w:abstractNumId w:val="2"/>
  </w:num>
  <w:num w:numId="2">
    <w:abstractNumId w:val="20"/>
  </w:num>
  <w:num w:numId="3">
    <w:abstractNumId w:val="11"/>
  </w:num>
  <w:num w:numId="4">
    <w:abstractNumId w:val="24"/>
  </w:num>
  <w:num w:numId="5">
    <w:abstractNumId w:val="4"/>
  </w:num>
  <w:num w:numId="6">
    <w:abstractNumId w:val="10"/>
  </w:num>
  <w:num w:numId="7">
    <w:abstractNumId w:val="13"/>
  </w:num>
  <w:num w:numId="8">
    <w:abstractNumId w:val="21"/>
  </w:num>
  <w:num w:numId="9">
    <w:abstractNumId w:val="18"/>
  </w:num>
  <w:num w:numId="10">
    <w:abstractNumId w:val="0"/>
  </w:num>
  <w:num w:numId="11">
    <w:abstractNumId w:val="1"/>
  </w:num>
  <w:num w:numId="12">
    <w:abstractNumId w:val="15"/>
  </w:num>
  <w:num w:numId="13">
    <w:abstractNumId w:val="17"/>
  </w:num>
  <w:num w:numId="14">
    <w:abstractNumId w:val="26"/>
  </w:num>
  <w:num w:numId="15">
    <w:abstractNumId w:val="22"/>
  </w:num>
  <w:num w:numId="16">
    <w:abstractNumId w:val="6"/>
  </w:num>
  <w:num w:numId="17">
    <w:abstractNumId w:val="5"/>
  </w:num>
  <w:num w:numId="18">
    <w:abstractNumId w:val="12"/>
  </w:num>
  <w:num w:numId="19">
    <w:abstractNumId w:val="7"/>
  </w:num>
  <w:num w:numId="20">
    <w:abstractNumId w:val="14"/>
  </w:num>
  <w:num w:numId="21">
    <w:abstractNumId w:val="25"/>
  </w:num>
  <w:num w:numId="22">
    <w:abstractNumId w:val="16"/>
  </w:num>
  <w:num w:numId="23">
    <w:abstractNumId w:val="19"/>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8"/>
  </w:num>
  <w:num w:numId="41">
    <w:abstractNumId w:val="9"/>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U0NzczNbM0sDA3NTZW0lEKTi0uzszPAykwrQUABxi7nywAAAA="/>
  </w:docVars>
  <w:rsids>
    <w:rsidRoot w:val="00856FE9"/>
    <w:rsid w:val="00001106"/>
    <w:rsid w:val="00010238"/>
    <w:rsid w:val="000241BE"/>
    <w:rsid w:val="00024384"/>
    <w:rsid w:val="00033060"/>
    <w:rsid w:val="00050BC8"/>
    <w:rsid w:val="00053472"/>
    <w:rsid w:val="00060510"/>
    <w:rsid w:val="0006401C"/>
    <w:rsid w:val="000741B3"/>
    <w:rsid w:val="00077658"/>
    <w:rsid w:val="00094F3F"/>
    <w:rsid w:val="00095888"/>
    <w:rsid w:val="000A7873"/>
    <w:rsid w:val="000B03E9"/>
    <w:rsid w:val="000B2694"/>
    <w:rsid w:val="000B7403"/>
    <w:rsid w:val="000D5273"/>
    <w:rsid w:val="000D67D8"/>
    <w:rsid w:val="000E514D"/>
    <w:rsid w:val="000F3522"/>
    <w:rsid w:val="000F38A4"/>
    <w:rsid w:val="000F44EF"/>
    <w:rsid w:val="000F479E"/>
    <w:rsid w:val="000F7582"/>
    <w:rsid w:val="001032F4"/>
    <w:rsid w:val="001055FD"/>
    <w:rsid w:val="0011384F"/>
    <w:rsid w:val="00120A2B"/>
    <w:rsid w:val="00130617"/>
    <w:rsid w:val="00130F43"/>
    <w:rsid w:val="001326DC"/>
    <w:rsid w:val="00133220"/>
    <w:rsid w:val="00133956"/>
    <w:rsid w:val="00136092"/>
    <w:rsid w:val="001432B9"/>
    <w:rsid w:val="001458DB"/>
    <w:rsid w:val="00157B21"/>
    <w:rsid w:val="00160C31"/>
    <w:rsid w:val="00165A3A"/>
    <w:rsid w:val="0017246E"/>
    <w:rsid w:val="0017280A"/>
    <w:rsid w:val="00172F53"/>
    <w:rsid w:val="001733DF"/>
    <w:rsid w:val="00181DB0"/>
    <w:rsid w:val="001853D5"/>
    <w:rsid w:val="001926BD"/>
    <w:rsid w:val="001971FB"/>
    <w:rsid w:val="001A4942"/>
    <w:rsid w:val="001A661E"/>
    <w:rsid w:val="001B1914"/>
    <w:rsid w:val="001C3611"/>
    <w:rsid w:val="001C679A"/>
    <w:rsid w:val="001C6986"/>
    <w:rsid w:val="001D3163"/>
    <w:rsid w:val="001E2D16"/>
    <w:rsid w:val="001F0E19"/>
    <w:rsid w:val="001F33B8"/>
    <w:rsid w:val="001F45FB"/>
    <w:rsid w:val="002023E5"/>
    <w:rsid w:val="00202F45"/>
    <w:rsid w:val="0021002F"/>
    <w:rsid w:val="00210BE8"/>
    <w:rsid w:val="00212D3B"/>
    <w:rsid w:val="0021399A"/>
    <w:rsid w:val="00220C56"/>
    <w:rsid w:val="00227B20"/>
    <w:rsid w:val="00231E19"/>
    <w:rsid w:val="00242422"/>
    <w:rsid w:val="0024273F"/>
    <w:rsid w:val="00243BD5"/>
    <w:rsid w:val="00245AEB"/>
    <w:rsid w:val="002560C9"/>
    <w:rsid w:val="00256A7E"/>
    <w:rsid w:val="00276A54"/>
    <w:rsid w:val="0029103C"/>
    <w:rsid w:val="0029333C"/>
    <w:rsid w:val="002A477F"/>
    <w:rsid w:val="002B06A8"/>
    <w:rsid w:val="002B07CD"/>
    <w:rsid w:val="002B0BEF"/>
    <w:rsid w:val="002B548F"/>
    <w:rsid w:val="002C09FB"/>
    <w:rsid w:val="002C5A35"/>
    <w:rsid w:val="002C7683"/>
    <w:rsid w:val="002D36B4"/>
    <w:rsid w:val="002D48B5"/>
    <w:rsid w:val="002E1168"/>
    <w:rsid w:val="002E2989"/>
    <w:rsid w:val="002F4DCA"/>
    <w:rsid w:val="002F55D1"/>
    <w:rsid w:val="002F7BEB"/>
    <w:rsid w:val="003152F8"/>
    <w:rsid w:val="00325665"/>
    <w:rsid w:val="003323FF"/>
    <w:rsid w:val="00337646"/>
    <w:rsid w:val="00353E31"/>
    <w:rsid w:val="00376D98"/>
    <w:rsid w:val="00377794"/>
    <w:rsid w:val="003815E8"/>
    <w:rsid w:val="00393106"/>
    <w:rsid w:val="003A3250"/>
    <w:rsid w:val="003A5981"/>
    <w:rsid w:val="003B18AB"/>
    <w:rsid w:val="003B2744"/>
    <w:rsid w:val="003C47C8"/>
    <w:rsid w:val="003D2EBC"/>
    <w:rsid w:val="003D642F"/>
    <w:rsid w:val="003E035B"/>
    <w:rsid w:val="003E2F97"/>
    <w:rsid w:val="003F708C"/>
    <w:rsid w:val="0040203A"/>
    <w:rsid w:val="00404CCF"/>
    <w:rsid w:val="004068D8"/>
    <w:rsid w:val="00413E8F"/>
    <w:rsid w:val="0042357F"/>
    <w:rsid w:val="00461A3A"/>
    <w:rsid w:val="00487495"/>
    <w:rsid w:val="00491EB1"/>
    <w:rsid w:val="004960B8"/>
    <w:rsid w:val="004A1469"/>
    <w:rsid w:val="004A232F"/>
    <w:rsid w:val="004A3F31"/>
    <w:rsid w:val="004B3A1B"/>
    <w:rsid w:val="004D15D7"/>
    <w:rsid w:val="004D5DC5"/>
    <w:rsid w:val="004E0E68"/>
    <w:rsid w:val="004E1398"/>
    <w:rsid w:val="004E5AAB"/>
    <w:rsid w:val="00502B94"/>
    <w:rsid w:val="00504A5A"/>
    <w:rsid w:val="00506B71"/>
    <w:rsid w:val="005103E2"/>
    <w:rsid w:val="00512771"/>
    <w:rsid w:val="00516072"/>
    <w:rsid w:val="00516887"/>
    <w:rsid w:val="00517072"/>
    <w:rsid w:val="00517B59"/>
    <w:rsid w:val="00520181"/>
    <w:rsid w:val="00526634"/>
    <w:rsid w:val="00526E50"/>
    <w:rsid w:val="00540396"/>
    <w:rsid w:val="0054373B"/>
    <w:rsid w:val="00544A7B"/>
    <w:rsid w:val="005471E2"/>
    <w:rsid w:val="00560D8F"/>
    <w:rsid w:val="00564565"/>
    <w:rsid w:val="00565477"/>
    <w:rsid w:val="0056625C"/>
    <w:rsid w:val="0058339F"/>
    <w:rsid w:val="00594AD8"/>
    <w:rsid w:val="00596BF4"/>
    <w:rsid w:val="00597E7B"/>
    <w:rsid w:val="005A27EA"/>
    <w:rsid w:val="005A4168"/>
    <w:rsid w:val="005A7704"/>
    <w:rsid w:val="005B1BB4"/>
    <w:rsid w:val="005B3A2D"/>
    <w:rsid w:val="005C3486"/>
    <w:rsid w:val="005C7739"/>
    <w:rsid w:val="005D1065"/>
    <w:rsid w:val="005D47DA"/>
    <w:rsid w:val="005D4CD8"/>
    <w:rsid w:val="005E0122"/>
    <w:rsid w:val="005E1DAD"/>
    <w:rsid w:val="005E521E"/>
    <w:rsid w:val="005F57AD"/>
    <w:rsid w:val="005F6137"/>
    <w:rsid w:val="00604A6F"/>
    <w:rsid w:val="00612F5B"/>
    <w:rsid w:val="00624732"/>
    <w:rsid w:val="006247C9"/>
    <w:rsid w:val="00626E47"/>
    <w:rsid w:val="00634796"/>
    <w:rsid w:val="00640364"/>
    <w:rsid w:val="006479DD"/>
    <w:rsid w:val="00650118"/>
    <w:rsid w:val="00654266"/>
    <w:rsid w:val="006611B8"/>
    <w:rsid w:val="00663C14"/>
    <w:rsid w:val="00664536"/>
    <w:rsid w:val="00674E9C"/>
    <w:rsid w:val="00680CA9"/>
    <w:rsid w:val="00681D03"/>
    <w:rsid w:val="00683E58"/>
    <w:rsid w:val="0068636A"/>
    <w:rsid w:val="006A402A"/>
    <w:rsid w:val="006B3422"/>
    <w:rsid w:val="006F4A03"/>
    <w:rsid w:val="006F573E"/>
    <w:rsid w:val="00701EDF"/>
    <w:rsid w:val="007021AE"/>
    <w:rsid w:val="00710749"/>
    <w:rsid w:val="00711C90"/>
    <w:rsid w:val="00712A49"/>
    <w:rsid w:val="0071351C"/>
    <w:rsid w:val="00713791"/>
    <w:rsid w:val="007315A9"/>
    <w:rsid w:val="00733731"/>
    <w:rsid w:val="00734A6B"/>
    <w:rsid w:val="00737C1D"/>
    <w:rsid w:val="0074387B"/>
    <w:rsid w:val="00744AFE"/>
    <w:rsid w:val="0075274A"/>
    <w:rsid w:val="00764DD3"/>
    <w:rsid w:val="00766064"/>
    <w:rsid w:val="00774D7D"/>
    <w:rsid w:val="00776A5F"/>
    <w:rsid w:val="00792E81"/>
    <w:rsid w:val="00793718"/>
    <w:rsid w:val="007C74C1"/>
    <w:rsid w:val="007D5E96"/>
    <w:rsid w:val="007E04DA"/>
    <w:rsid w:val="007F3F7B"/>
    <w:rsid w:val="007F5A9B"/>
    <w:rsid w:val="007F6EEA"/>
    <w:rsid w:val="00800751"/>
    <w:rsid w:val="00802367"/>
    <w:rsid w:val="00804892"/>
    <w:rsid w:val="0080545C"/>
    <w:rsid w:val="00806D5B"/>
    <w:rsid w:val="0081496F"/>
    <w:rsid w:val="0082614B"/>
    <w:rsid w:val="00826CDC"/>
    <w:rsid w:val="008446D5"/>
    <w:rsid w:val="00845AE6"/>
    <w:rsid w:val="00847C37"/>
    <w:rsid w:val="0085257B"/>
    <w:rsid w:val="00856FE9"/>
    <w:rsid w:val="00857907"/>
    <w:rsid w:val="00857C04"/>
    <w:rsid w:val="00864C06"/>
    <w:rsid w:val="00866B32"/>
    <w:rsid w:val="00875922"/>
    <w:rsid w:val="00880223"/>
    <w:rsid w:val="00883BCE"/>
    <w:rsid w:val="00884098"/>
    <w:rsid w:val="00885A72"/>
    <w:rsid w:val="008A54EC"/>
    <w:rsid w:val="008B1F00"/>
    <w:rsid w:val="008B3B2B"/>
    <w:rsid w:val="008B5268"/>
    <w:rsid w:val="008C0594"/>
    <w:rsid w:val="008C0EF2"/>
    <w:rsid w:val="008D4E8D"/>
    <w:rsid w:val="008E2583"/>
    <w:rsid w:val="008E391C"/>
    <w:rsid w:val="008E54E6"/>
    <w:rsid w:val="008E6B74"/>
    <w:rsid w:val="008E6F9D"/>
    <w:rsid w:val="00901A97"/>
    <w:rsid w:val="009024F6"/>
    <w:rsid w:val="00902F86"/>
    <w:rsid w:val="00914B1F"/>
    <w:rsid w:val="00925BA9"/>
    <w:rsid w:val="009334FF"/>
    <w:rsid w:val="00935DD1"/>
    <w:rsid w:val="0093769C"/>
    <w:rsid w:val="00942905"/>
    <w:rsid w:val="0095571E"/>
    <w:rsid w:val="009624F5"/>
    <w:rsid w:val="009631CD"/>
    <w:rsid w:val="00984C6D"/>
    <w:rsid w:val="00987027"/>
    <w:rsid w:val="00993794"/>
    <w:rsid w:val="009A10DA"/>
    <w:rsid w:val="009A54AD"/>
    <w:rsid w:val="009A69E4"/>
    <w:rsid w:val="009A7130"/>
    <w:rsid w:val="009B0B47"/>
    <w:rsid w:val="009B13C7"/>
    <w:rsid w:val="009B1A57"/>
    <w:rsid w:val="009B1FEB"/>
    <w:rsid w:val="009C27A0"/>
    <w:rsid w:val="009D3900"/>
    <w:rsid w:val="009E0523"/>
    <w:rsid w:val="009E5640"/>
    <w:rsid w:val="009E6F3A"/>
    <w:rsid w:val="009E7D39"/>
    <w:rsid w:val="00A00725"/>
    <w:rsid w:val="00A01706"/>
    <w:rsid w:val="00A02EA6"/>
    <w:rsid w:val="00A05257"/>
    <w:rsid w:val="00A06193"/>
    <w:rsid w:val="00A13740"/>
    <w:rsid w:val="00A14FE7"/>
    <w:rsid w:val="00A15016"/>
    <w:rsid w:val="00A174D8"/>
    <w:rsid w:val="00A24A41"/>
    <w:rsid w:val="00A24B9F"/>
    <w:rsid w:val="00A26E0C"/>
    <w:rsid w:val="00A27EB5"/>
    <w:rsid w:val="00A30A68"/>
    <w:rsid w:val="00A460BD"/>
    <w:rsid w:val="00A549AE"/>
    <w:rsid w:val="00A6004A"/>
    <w:rsid w:val="00A60371"/>
    <w:rsid w:val="00A87649"/>
    <w:rsid w:val="00A91B40"/>
    <w:rsid w:val="00A94009"/>
    <w:rsid w:val="00AC54A2"/>
    <w:rsid w:val="00AD111A"/>
    <w:rsid w:val="00AD31E9"/>
    <w:rsid w:val="00AE10E1"/>
    <w:rsid w:val="00B10C87"/>
    <w:rsid w:val="00B128FF"/>
    <w:rsid w:val="00B239A6"/>
    <w:rsid w:val="00B275E9"/>
    <w:rsid w:val="00B33DEB"/>
    <w:rsid w:val="00B37190"/>
    <w:rsid w:val="00B4136B"/>
    <w:rsid w:val="00B52FE5"/>
    <w:rsid w:val="00B53F29"/>
    <w:rsid w:val="00B75C4C"/>
    <w:rsid w:val="00B8030D"/>
    <w:rsid w:val="00B820EA"/>
    <w:rsid w:val="00B82B8B"/>
    <w:rsid w:val="00B855F9"/>
    <w:rsid w:val="00B86DBD"/>
    <w:rsid w:val="00B902A4"/>
    <w:rsid w:val="00B90C65"/>
    <w:rsid w:val="00B96C9A"/>
    <w:rsid w:val="00BA4246"/>
    <w:rsid w:val="00BA6D6B"/>
    <w:rsid w:val="00BA7850"/>
    <w:rsid w:val="00BB10A1"/>
    <w:rsid w:val="00BB258F"/>
    <w:rsid w:val="00BB29B8"/>
    <w:rsid w:val="00BB5A3D"/>
    <w:rsid w:val="00BB7367"/>
    <w:rsid w:val="00BB77F4"/>
    <w:rsid w:val="00BC173D"/>
    <w:rsid w:val="00BD3FAB"/>
    <w:rsid w:val="00BF4A98"/>
    <w:rsid w:val="00C0466C"/>
    <w:rsid w:val="00C04C81"/>
    <w:rsid w:val="00C1012B"/>
    <w:rsid w:val="00C138CE"/>
    <w:rsid w:val="00C22C66"/>
    <w:rsid w:val="00C31290"/>
    <w:rsid w:val="00C36170"/>
    <w:rsid w:val="00C53020"/>
    <w:rsid w:val="00C56AE4"/>
    <w:rsid w:val="00C60641"/>
    <w:rsid w:val="00C7568C"/>
    <w:rsid w:val="00C87D05"/>
    <w:rsid w:val="00C9232A"/>
    <w:rsid w:val="00CA66E0"/>
    <w:rsid w:val="00CB2844"/>
    <w:rsid w:val="00CB3E2B"/>
    <w:rsid w:val="00CB6B29"/>
    <w:rsid w:val="00CC16C8"/>
    <w:rsid w:val="00CD1871"/>
    <w:rsid w:val="00CE34E3"/>
    <w:rsid w:val="00CF420B"/>
    <w:rsid w:val="00D00C69"/>
    <w:rsid w:val="00D02CB8"/>
    <w:rsid w:val="00D0470F"/>
    <w:rsid w:val="00D04A6C"/>
    <w:rsid w:val="00D130C9"/>
    <w:rsid w:val="00D23009"/>
    <w:rsid w:val="00D437A2"/>
    <w:rsid w:val="00D66ED9"/>
    <w:rsid w:val="00D851C1"/>
    <w:rsid w:val="00D94D3E"/>
    <w:rsid w:val="00D95931"/>
    <w:rsid w:val="00DB46DB"/>
    <w:rsid w:val="00DC0B2A"/>
    <w:rsid w:val="00DC4F76"/>
    <w:rsid w:val="00DE0AC7"/>
    <w:rsid w:val="00DF4863"/>
    <w:rsid w:val="00E0676B"/>
    <w:rsid w:val="00E13E78"/>
    <w:rsid w:val="00E21A44"/>
    <w:rsid w:val="00E24241"/>
    <w:rsid w:val="00E316D8"/>
    <w:rsid w:val="00E3703F"/>
    <w:rsid w:val="00E5232A"/>
    <w:rsid w:val="00E607C5"/>
    <w:rsid w:val="00E64DF9"/>
    <w:rsid w:val="00E70520"/>
    <w:rsid w:val="00E72509"/>
    <w:rsid w:val="00E72921"/>
    <w:rsid w:val="00E72927"/>
    <w:rsid w:val="00E75CAA"/>
    <w:rsid w:val="00E86A97"/>
    <w:rsid w:val="00E86C7B"/>
    <w:rsid w:val="00E91F77"/>
    <w:rsid w:val="00EA322A"/>
    <w:rsid w:val="00EA7211"/>
    <w:rsid w:val="00EB1DBC"/>
    <w:rsid w:val="00EB5C6F"/>
    <w:rsid w:val="00EB66DE"/>
    <w:rsid w:val="00EC1643"/>
    <w:rsid w:val="00ED14C4"/>
    <w:rsid w:val="00ED5B65"/>
    <w:rsid w:val="00ED6B96"/>
    <w:rsid w:val="00ED6CEE"/>
    <w:rsid w:val="00EE2D5B"/>
    <w:rsid w:val="00EE2D6B"/>
    <w:rsid w:val="00EE380A"/>
    <w:rsid w:val="00EF33A4"/>
    <w:rsid w:val="00F00D4B"/>
    <w:rsid w:val="00F01A0E"/>
    <w:rsid w:val="00F03B2A"/>
    <w:rsid w:val="00F0689D"/>
    <w:rsid w:val="00F16D6B"/>
    <w:rsid w:val="00F176C6"/>
    <w:rsid w:val="00F2389F"/>
    <w:rsid w:val="00F33AB9"/>
    <w:rsid w:val="00F42945"/>
    <w:rsid w:val="00F45CD7"/>
    <w:rsid w:val="00F46304"/>
    <w:rsid w:val="00F57C00"/>
    <w:rsid w:val="00F648A7"/>
    <w:rsid w:val="00F67008"/>
    <w:rsid w:val="00F96DCF"/>
    <w:rsid w:val="00FA0E05"/>
    <w:rsid w:val="00FA649D"/>
    <w:rsid w:val="00FA7FBA"/>
    <w:rsid w:val="00FB050B"/>
    <w:rsid w:val="00FB0D45"/>
    <w:rsid w:val="00FB606F"/>
    <w:rsid w:val="00FB6709"/>
    <w:rsid w:val="00FB6D2D"/>
    <w:rsid w:val="00FC0A4A"/>
    <w:rsid w:val="00FC1812"/>
    <w:rsid w:val="00FC5CEC"/>
    <w:rsid w:val="00FD4F26"/>
    <w:rsid w:val="00FE00BD"/>
    <w:rsid w:val="00FE0EE2"/>
    <w:rsid w:val="00FE65FD"/>
    <w:rsid w:val="00FE68A3"/>
    <w:rsid w:val="00FF47C2"/>
    <w:rsid w:val="00FF72DB"/>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CACD"/>
  <w15:chartTrackingRefBased/>
  <w15:docId w15:val="{5EB11625-E93A-49FF-9D01-94A32678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D4B"/>
  </w:style>
  <w:style w:type="paragraph" w:styleId="Heading1">
    <w:name w:val="heading 1"/>
    <w:aliases w:val="Article-section heading"/>
    <w:basedOn w:val="Normal"/>
    <w:next w:val="Normal"/>
    <w:link w:val="Heading1Char"/>
    <w:uiPriority w:val="9"/>
    <w:qFormat/>
    <w:rsid w:val="004E1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9B13C7"/>
    <w:pPr>
      <w:keepNext/>
      <w:numPr>
        <w:numId w:val="24"/>
      </w:numPr>
      <w:autoSpaceDE w:val="0"/>
      <w:autoSpaceDN w:val="0"/>
      <w:adjustRightInd w:val="0"/>
      <w:spacing w:before="280" w:after="40" w:line="270" w:lineRule="exact"/>
      <w:contextualSpacing w:val="0"/>
      <w:jc w:val="both"/>
      <w:outlineLvl w:val="1"/>
    </w:pPr>
    <w:rPr>
      <w:rFonts w:ascii="Arial" w:eastAsia="Calibri" w:hAnsi="Arial" w:cs="Arial"/>
      <w:b/>
      <w:bCs/>
    </w:rPr>
  </w:style>
  <w:style w:type="paragraph" w:styleId="Heading3">
    <w:name w:val="heading 3"/>
    <w:basedOn w:val="Normal"/>
    <w:link w:val="Heading3Char"/>
    <w:uiPriority w:val="9"/>
    <w:qFormat/>
    <w:rsid w:val="00774D7D"/>
    <w:pPr>
      <w:spacing w:before="100" w:beforeAutospacing="1" w:after="100" w:afterAutospacing="1" w:line="240" w:lineRule="auto"/>
      <w:outlineLvl w:val="2"/>
    </w:pPr>
    <w:rPr>
      <w:rFonts w:ascii="Times New Roman" w:eastAsia="Times New Roman" w:hAnsi="Times New Roman" w:cs="Times New Roman"/>
      <w:b/>
      <w:bCs/>
      <w:sz w:val="27"/>
      <w:szCs w:val="27"/>
      <w:lang w:eastAsia="en-AU"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223"/>
    <w:pPr>
      <w:ind w:left="720"/>
      <w:contextualSpacing/>
    </w:pPr>
  </w:style>
  <w:style w:type="character" w:customStyle="1" w:styleId="apple-converted-space">
    <w:name w:val="apple-converted-space"/>
    <w:basedOn w:val="DefaultParagraphFont"/>
    <w:rsid w:val="00A13740"/>
  </w:style>
  <w:style w:type="character" w:styleId="Hyperlink">
    <w:name w:val="Hyperlink"/>
    <w:basedOn w:val="DefaultParagraphFont"/>
    <w:uiPriority w:val="99"/>
    <w:unhideWhenUsed/>
    <w:rsid w:val="00512771"/>
    <w:rPr>
      <w:color w:val="0563C1" w:themeColor="hyperlink"/>
      <w:u w:val="single"/>
    </w:rPr>
  </w:style>
  <w:style w:type="character" w:customStyle="1" w:styleId="Heading3Char">
    <w:name w:val="Heading 3 Char"/>
    <w:basedOn w:val="DefaultParagraphFont"/>
    <w:link w:val="Heading3"/>
    <w:uiPriority w:val="9"/>
    <w:rsid w:val="00774D7D"/>
    <w:rPr>
      <w:rFonts w:ascii="Times New Roman" w:eastAsia="Times New Roman" w:hAnsi="Times New Roman" w:cs="Times New Roman"/>
      <w:b/>
      <w:bCs/>
      <w:sz w:val="27"/>
      <w:szCs w:val="27"/>
      <w:lang w:eastAsia="en-AU" w:bidi="he-IL"/>
    </w:rPr>
  </w:style>
  <w:style w:type="paragraph" w:styleId="NormalWeb">
    <w:name w:val="Normal (Web)"/>
    <w:basedOn w:val="Normal"/>
    <w:uiPriority w:val="99"/>
    <w:semiHidden/>
    <w:unhideWhenUsed/>
    <w:rsid w:val="00774D7D"/>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character" w:styleId="Emphasis">
    <w:name w:val="Emphasis"/>
    <w:basedOn w:val="DefaultParagraphFont"/>
    <w:uiPriority w:val="20"/>
    <w:qFormat/>
    <w:rsid w:val="00774D7D"/>
    <w:rPr>
      <w:i/>
      <w:iCs/>
    </w:rPr>
  </w:style>
  <w:style w:type="character" w:customStyle="1" w:styleId="Heading1Char">
    <w:name w:val="Heading 1 Char"/>
    <w:aliases w:val="Article-section heading Char"/>
    <w:basedOn w:val="DefaultParagraphFont"/>
    <w:link w:val="Heading1"/>
    <w:uiPriority w:val="9"/>
    <w:rsid w:val="004E13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13C7"/>
    <w:rPr>
      <w:rFonts w:ascii="Arial" w:eastAsia="Calibri" w:hAnsi="Arial" w:cs="Arial"/>
      <w:b/>
      <w:bCs/>
    </w:rPr>
  </w:style>
  <w:style w:type="paragraph" w:customStyle="1" w:styleId="Bookreviewbookname">
    <w:name w:val="Book review book name"/>
    <w:next w:val="Bookreviewbookdata"/>
    <w:qFormat/>
    <w:rsid w:val="00D66ED9"/>
    <w:pPr>
      <w:keepNext/>
      <w:spacing w:after="36" w:line="262" w:lineRule="exact"/>
      <w:jc w:val="both"/>
      <w:outlineLvl w:val="1"/>
    </w:pPr>
    <w:rPr>
      <w:rFonts w:ascii="Arno Pro" w:hAnsi="Arno Pro" w:cs="ArnoPro-Bold"/>
      <w:b/>
      <w:bCs/>
    </w:rPr>
  </w:style>
  <w:style w:type="paragraph" w:customStyle="1" w:styleId="Bookreviewbookdata">
    <w:name w:val="Book review book data"/>
    <w:basedOn w:val="Normal"/>
    <w:next w:val="Normal"/>
    <w:link w:val="BookreviewbookdataChar"/>
    <w:qFormat/>
    <w:rsid w:val="00D66ED9"/>
    <w:pPr>
      <w:keepNext/>
      <w:autoSpaceDE w:val="0"/>
      <w:autoSpaceDN w:val="0"/>
      <w:adjustRightInd w:val="0"/>
      <w:spacing w:after="36" w:line="262" w:lineRule="exact"/>
      <w:ind w:firstLine="284"/>
      <w:jc w:val="both"/>
    </w:pPr>
    <w:rPr>
      <w:rFonts w:ascii="Arno Pro" w:hAnsi="Arno Pro" w:cs="ArnoPro-Regular"/>
      <w:szCs w:val="24"/>
    </w:rPr>
  </w:style>
  <w:style w:type="paragraph" w:customStyle="1" w:styleId="BookreviewISBN">
    <w:name w:val="Book review ISBN"/>
    <w:basedOn w:val="Bookreviewbookdata"/>
    <w:link w:val="BookreviewISBNChar"/>
    <w:qFormat/>
    <w:rsid w:val="00D66ED9"/>
    <w:pPr>
      <w:spacing w:after="260"/>
    </w:pPr>
  </w:style>
  <w:style w:type="character" w:customStyle="1" w:styleId="BookreviewbookdataChar">
    <w:name w:val="Book review book data Char"/>
    <w:basedOn w:val="DefaultParagraphFont"/>
    <w:link w:val="Bookreviewbookdata"/>
    <w:rsid w:val="00D66ED9"/>
    <w:rPr>
      <w:rFonts w:ascii="Arno Pro" w:hAnsi="Arno Pro" w:cs="ArnoPro-Regular"/>
      <w:szCs w:val="24"/>
    </w:rPr>
  </w:style>
  <w:style w:type="character" w:customStyle="1" w:styleId="BookreviewISBNChar">
    <w:name w:val="Book review ISBN Char"/>
    <w:basedOn w:val="BookreviewbookdataChar"/>
    <w:link w:val="BookreviewISBN"/>
    <w:rsid w:val="00D66ED9"/>
    <w:rPr>
      <w:rFonts w:ascii="Arno Pro" w:hAnsi="Arno Pro" w:cs="ArnoPro-Regular"/>
      <w:szCs w:val="24"/>
    </w:rPr>
  </w:style>
  <w:style w:type="paragraph" w:styleId="Header">
    <w:name w:val="header"/>
    <w:basedOn w:val="Normal"/>
    <w:link w:val="HeaderChar"/>
    <w:uiPriority w:val="99"/>
    <w:unhideWhenUsed/>
    <w:rsid w:val="00D00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C69"/>
  </w:style>
  <w:style w:type="paragraph" w:styleId="Footer">
    <w:name w:val="footer"/>
    <w:basedOn w:val="Normal"/>
    <w:link w:val="FooterChar"/>
    <w:uiPriority w:val="99"/>
    <w:unhideWhenUsed/>
    <w:rsid w:val="00D00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C69"/>
  </w:style>
  <w:style w:type="paragraph" w:styleId="TOCHeading">
    <w:name w:val="TOC Heading"/>
    <w:basedOn w:val="Heading1"/>
    <w:next w:val="Normal"/>
    <w:uiPriority w:val="39"/>
    <w:unhideWhenUsed/>
    <w:qFormat/>
    <w:rsid w:val="00744AFE"/>
    <w:pPr>
      <w:outlineLvl w:val="9"/>
    </w:pPr>
    <w:rPr>
      <w:lang w:val="en-US"/>
    </w:rPr>
  </w:style>
  <w:style w:type="paragraph" w:styleId="TOC1">
    <w:name w:val="toc 1"/>
    <w:basedOn w:val="Normal"/>
    <w:next w:val="Normal"/>
    <w:autoRedefine/>
    <w:uiPriority w:val="39"/>
    <w:unhideWhenUsed/>
    <w:rsid w:val="00744AFE"/>
    <w:pPr>
      <w:spacing w:after="100"/>
      <w:ind w:left="851" w:hanging="567"/>
    </w:pPr>
    <w:rPr>
      <w:rFonts w:ascii="Arno Pro" w:hAnsi="Arno Pro"/>
      <w:sz w:val="24"/>
    </w:rPr>
  </w:style>
  <w:style w:type="paragraph" w:styleId="TOC2">
    <w:name w:val="toc 2"/>
    <w:basedOn w:val="Normal"/>
    <w:next w:val="Normal"/>
    <w:autoRedefine/>
    <w:uiPriority w:val="39"/>
    <w:unhideWhenUsed/>
    <w:rsid w:val="00744AFE"/>
    <w:pPr>
      <w:spacing w:after="100"/>
      <w:ind w:left="220"/>
    </w:pPr>
    <w:rPr>
      <w:rFonts w:ascii="Arno Pro" w:hAnsi="Arno Pro"/>
      <w:sz w:val="24"/>
    </w:rPr>
  </w:style>
  <w:style w:type="paragraph" w:styleId="TOC3">
    <w:name w:val="toc 3"/>
    <w:basedOn w:val="Normal"/>
    <w:next w:val="Normal"/>
    <w:autoRedefine/>
    <w:uiPriority w:val="39"/>
    <w:unhideWhenUsed/>
    <w:rsid w:val="00744AFE"/>
    <w:pPr>
      <w:spacing w:after="100"/>
      <w:ind w:left="440"/>
    </w:pPr>
  </w:style>
  <w:style w:type="character" w:styleId="UnresolvedMention">
    <w:name w:val="Unresolved Mention"/>
    <w:basedOn w:val="DefaultParagraphFont"/>
    <w:uiPriority w:val="99"/>
    <w:semiHidden/>
    <w:unhideWhenUsed/>
    <w:rsid w:val="00D437A2"/>
    <w:rPr>
      <w:color w:val="605E5C"/>
      <w:shd w:val="clear" w:color="auto" w:fill="E1DFDD"/>
    </w:rPr>
  </w:style>
  <w:style w:type="paragraph" w:styleId="FootnoteText">
    <w:name w:val="footnote text"/>
    <w:basedOn w:val="Normal"/>
    <w:link w:val="FootnoteTextChar"/>
    <w:uiPriority w:val="99"/>
    <w:semiHidden/>
    <w:unhideWhenUsed/>
    <w:rsid w:val="00C361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170"/>
    <w:rPr>
      <w:sz w:val="20"/>
      <w:szCs w:val="20"/>
    </w:rPr>
  </w:style>
  <w:style w:type="character" w:styleId="FootnoteReference">
    <w:name w:val="footnote reference"/>
    <w:basedOn w:val="DefaultParagraphFont"/>
    <w:uiPriority w:val="99"/>
    <w:semiHidden/>
    <w:unhideWhenUsed/>
    <w:rsid w:val="00C36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91780">
      <w:bodyDiv w:val="1"/>
      <w:marLeft w:val="0"/>
      <w:marRight w:val="0"/>
      <w:marTop w:val="0"/>
      <w:marBottom w:val="0"/>
      <w:divBdr>
        <w:top w:val="none" w:sz="0" w:space="0" w:color="auto"/>
        <w:left w:val="none" w:sz="0" w:space="0" w:color="auto"/>
        <w:bottom w:val="none" w:sz="0" w:space="0" w:color="auto"/>
        <w:right w:val="none" w:sz="0" w:space="0" w:color="auto"/>
      </w:divBdr>
    </w:div>
    <w:div w:id="464079067">
      <w:bodyDiv w:val="1"/>
      <w:marLeft w:val="0"/>
      <w:marRight w:val="0"/>
      <w:marTop w:val="0"/>
      <w:marBottom w:val="0"/>
      <w:divBdr>
        <w:top w:val="none" w:sz="0" w:space="0" w:color="auto"/>
        <w:left w:val="none" w:sz="0" w:space="0" w:color="auto"/>
        <w:bottom w:val="none" w:sz="0" w:space="0" w:color="auto"/>
        <w:right w:val="none" w:sz="0" w:space="0" w:color="auto"/>
      </w:divBdr>
    </w:div>
    <w:div w:id="957183834">
      <w:bodyDiv w:val="1"/>
      <w:marLeft w:val="0"/>
      <w:marRight w:val="0"/>
      <w:marTop w:val="0"/>
      <w:marBottom w:val="0"/>
      <w:divBdr>
        <w:top w:val="none" w:sz="0" w:space="0" w:color="auto"/>
        <w:left w:val="none" w:sz="0" w:space="0" w:color="auto"/>
        <w:bottom w:val="none" w:sz="0" w:space="0" w:color="auto"/>
        <w:right w:val="none" w:sz="0" w:space="0" w:color="auto"/>
      </w:divBdr>
    </w:div>
    <w:div w:id="1258754825">
      <w:bodyDiv w:val="1"/>
      <w:marLeft w:val="0"/>
      <w:marRight w:val="0"/>
      <w:marTop w:val="0"/>
      <w:marBottom w:val="0"/>
      <w:divBdr>
        <w:top w:val="none" w:sz="0" w:space="0" w:color="auto"/>
        <w:left w:val="none" w:sz="0" w:space="0" w:color="auto"/>
        <w:bottom w:val="none" w:sz="0" w:space="0" w:color="auto"/>
        <w:right w:val="none" w:sz="0" w:space="0" w:color="auto"/>
      </w:divBdr>
    </w:div>
    <w:div w:id="138290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tr.org.au/RTR%20Style%20Guid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tr.org.au/RTR.e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l-site.org/educational/biblicalfont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tr.org.au/index.php/RTR/help/view/editorial/topic/000044" TargetMode="External"/><Relationship Id="rId4" Type="http://schemas.openxmlformats.org/officeDocument/2006/relationships/settings" Target="settings.xml"/><Relationship Id="rId9" Type="http://schemas.openxmlformats.org/officeDocument/2006/relationships/hyperlink" Target="https://rtr.org.au/RTR%20Style%20Guide.docx" TargetMode="External"/><Relationship Id="rId14" Type="http://schemas.openxmlformats.org/officeDocument/2006/relationships/hyperlink" Target="https://rtr.org.au/RTR%20Style%20Guid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F6657-AFC3-4FF2-A5DD-AC0143DD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2274</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Hood</dc:creator>
  <cp:keywords/>
  <dc:description/>
  <cp:lastModifiedBy>Jared Hood</cp:lastModifiedBy>
  <cp:revision>233</cp:revision>
  <dcterms:created xsi:type="dcterms:W3CDTF">2018-02-25T23:53:00Z</dcterms:created>
  <dcterms:modified xsi:type="dcterms:W3CDTF">2019-04-11T07:01:00Z</dcterms:modified>
</cp:coreProperties>
</file>